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hAnsi="Times New Roman" w:cs="Times New Roman" w:eastAsiaTheme="majorEastAsia"/>
          <w:b w:val="0"/>
          <w:kern w:val="2"/>
          <w:sz w:val="21"/>
        </w:rPr>
      </w:pPr>
      <w:r>
        <w:rPr>
          <w:rFonts w:ascii="Times New Roman" w:hAnsi="Times New Roman" w:cs="Times New Roman" w:eastAsiaTheme="majorEastAsia"/>
          <w:b w:val="0"/>
          <w:kern w:val="2"/>
          <w:sz w:val="21"/>
        </w:rPr>
        <w:t>ICS 67.060</w:t>
      </w:r>
    </w:p>
    <w:p>
      <w:pPr>
        <w:rPr>
          <w:rFonts w:ascii="Times New Roman" w:hAnsi="Times New Roman" w:cs="Times New Roman" w:eastAsiaTheme="majorEastAsia"/>
        </w:rPr>
      </w:pPr>
      <w:r>
        <w:rPr>
          <w:rFonts w:ascii="Times New Roman" w:hAnsi="Times New Roman" w:cs="Times New Roman" w:eastAsiaTheme="majorEastAsia"/>
        </w:rPr>
        <w:t>X 11</w:t>
      </w:r>
    </w:p>
    <w:p>
      <w:pPr>
        <w:rPr>
          <w:rFonts w:ascii="Times New Roman" w:hAnsi="Times New Roman" w:cs="Times New Roman"/>
        </w:rPr>
      </w:pPr>
    </w:p>
    <w:p>
      <w:pPr>
        <w:rPr>
          <w:rFonts w:ascii="Times New Roman" w:hAnsi="Times New Roman" w:cs="Times New Roman"/>
        </w:rPr>
      </w:pPr>
    </w:p>
    <w:p>
      <w:pPr>
        <w:pStyle w:val="2"/>
        <w:jc w:val="center"/>
        <w:rPr>
          <w:rFonts w:ascii="Times New Roman" w:hAnsi="Times New Roman" w:eastAsia="华文中宋" w:cs="Times New Roman"/>
          <w:sz w:val="10"/>
          <w:szCs w:val="10"/>
        </w:rPr>
      </w:pPr>
      <w:r>
        <w:rPr>
          <w:rFonts w:ascii="Times New Roman" w:hAnsi="Times New Roman" w:eastAsia="华文中宋" w:cs="Times New Roman"/>
          <w:sz w:val="84"/>
          <w:szCs w:val="84"/>
        </w:rPr>
        <w:t>团   体   标   准</w:t>
      </w:r>
    </w:p>
    <w:p>
      <w:pPr>
        <w:pBdr>
          <w:bottom w:val="single" w:color="auto" w:sz="6" w:space="1"/>
        </w:pBdr>
        <w:wordWrap w:val="0"/>
        <w:jc w:val="right"/>
        <w:rPr>
          <w:rFonts w:ascii="Times New Roman" w:hAnsi="Times New Roman" w:cs="Times New Roman" w:eastAsiaTheme="majorEastAsia"/>
        </w:rPr>
      </w:pPr>
      <w:r>
        <w:rPr>
          <w:rFonts w:ascii="Times New Roman" w:hAnsi="Times New Roman" w:cs="Times New Roman" w:eastAsiaTheme="majorEastAsia"/>
        </w:rPr>
        <w:t>T/CIQA 000 - XXXX</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2"/>
        <w:jc w:val="center"/>
        <w:rPr>
          <w:rFonts w:ascii="Times New Roman" w:hAnsi="Times New Roman" w:cs="Times New Roman"/>
          <w:szCs w:val="21"/>
        </w:rPr>
      </w:pPr>
      <w:r>
        <w:rPr>
          <w:rFonts w:ascii="Times New Roman" w:hAnsi="Times New Roman" w:cs="Times New Roman"/>
          <w:szCs w:val="21"/>
        </w:rPr>
        <w:t>精米中谷蛋白</w:t>
      </w:r>
      <w:r>
        <w:rPr>
          <w:rFonts w:hint="eastAsia" w:ascii="Times New Roman" w:hAnsi="Times New Roman" w:cs="Times New Roman"/>
          <w:szCs w:val="21"/>
        </w:rPr>
        <w:t>含量</w:t>
      </w:r>
      <w:r>
        <w:rPr>
          <w:rFonts w:ascii="Times New Roman" w:hAnsi="Times New Roman" w:cs="Times New Roman"/>
          <w:szCs w:val="21"/>
        </w:rPr>
        <w:t>的测定</w:t>
      </w:r>
    </w:p>
    <w:p>
      <w:pPr>
        <w:pStyle w:val="2"/>
        <w:jc w:val="center"/>
      </w:pPr>
      <w:r>
        <w:rPr>
          <w:rFonts w:hint="eastAsia" w:ascii="Times New Roman" w:hAnsi="Times New Roman" w:cs="Times New Roman"/>
          <w:szCs w:val="21"/>
        </w:rPr>
        <w:t>考马斯亮蓝</w:t>
      </w:r>
      <w:r>
        <w:rPr>
          <w:rFonts w:ascii="Times New Roman" w:hAnsi="Times New Roman" w:cs="Times New Roman"/>
          <w:szCs w:val="21"/>
        </w:rPr>
        <w:t>法</w:t>
      </w:r>
    </w:p>
    <w:p>
      <w:pPr>
        <w:jc w:val="center"/>
        <w:rPr>
          <w:rFonts w:ascii="Times New Roman" w:hAnsi="Times New Roman" w:cs="Times New Roman"/>
          <w:b/>
        </w:rPr>
      </w:pPr>
    </w:p>
    <w:p>
      <w:pPr>
        <w:jc w:val="center"/>
        <w:rPr>
          <w:rFonts w:ascii="Times New Roman" w:hAnsi="Times New Roman" w:cs="Times New Roman"/>
          <w:b w:val="0"/>
          <w:bCs w:val="0"/>
          <w:sz w:val="30"/>
          <w:szCs w:val="30"/>
        </w:rPr>
      </w:pPr>
      <w:r>
        <w:rPr>
          <w:rFonts w:ascii="Times New Roman" w:hAnsi="Times New Roman" w:eastAsia="宋体" w:cs="Times New Roman"/>
          <w:b w:val="0"/>
          <w:bCs w:val="0"/>
          <w:sz w:val="30"/>
          <w:szCs w:val="30"/>
        </w:rPr>
        <w:t xml:space="preserve">Determination of Protein in rice Coomassie brilliant blue method </w:t>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b w:val="0"/>
          <w:bCs/>
          <w:kern w:val="44"/>
          <w:sz w:val="21"/>
          <w:szCs w:val="21"/>
        </w:rPr>
      </w:pPr>
      <w:r>
        <w:rPr>
          <w:rFonts w:ascii="Times New Roman" w:hAnsi="Times New Roman" w:cs="Times New Roman"/>
          <w:b w:val="0"/>
          <w:bCs/>
          <w:kern w:val="44"/>
          <w:sz w:val="21"/>
          <w:szCs w:val="21"/>
        </w:rPr>
        <w:t>（标准草案）</w:t>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p>
    <w:p>
      <w:pPr>
        <w:jc w:val="left"/>
        <w:rPr>
          <w:rFonts w:ascii="Times New Roman" w:hAnsi="Times New Roman" w:cs="Times New Roman"/>
          <w:sz w:val="28"/>
          <w:szCs w:val="28"/>
          <w:u w:val="single"/>
        </w:rPr>
      </w:pPr>
      <w:r>
        <w:rPr>
          <w:rFonts w:ascii="Times New Roman" w:hAnsi="Times New Roman" w:cs="Times New Roman"/>
          <w:sz w:val="28"/>
          <w:szCs w:val="28"/>
          <w:u w:val="single"/>
        </w:rPr>
        <w:t>XXXX-XX-XX 发布                        XXXX-XX-XX实施</w:t>
      </w:r>
    </w:p>
    <w:p>
      <w:pPr>
        <w:jc w:val="center"/>
        <w:rPr>
          <w:rFonts w:ascii="Times New Roman" w:hAnsi="Times New Roman" w:cs="Times New Roman"/>
          <w:sz w:val="28"/>
          <w:szCs w:val="28"/>
        </w:rPr>
      </w:pPr>
      <w:r>
        <w:rPr>
          <w:rFonts w:ascii="Times New Roman" w:hAnsi="Times New Roman" w:cs="Times New Roman"/>
          <w:sz w:val="28"/>
          <w:szCs w:val="28"/>
        </w:rPr>
        <w:t>中国出入境检验检疫协会 发布</w:t>
      </w:r>
    </w:p>
    <w:p>
      <w:pPr>
        <w:rPr>
          <w:rFonts w:ascii="Times New Roman" w:hAnsi="Times New Roman" w:cs="Times New Roman"/>
        </w:rPr>
      </w:pPr>
    </w:p>
    <w:p>
      <w:pPr>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jc w:val="center"/>
        <w:rPr>
          <w:rFonts w:ascii="Times New Roman" w:hAnsi="Times New Roman" w:eastAsia="黑体" w:cs="Times New Roman"/>
          <w:sz w:val="32"/>
          <w:szCs w:val="32"/>
        </w:rPr>
      </w:pPr>
      <w:r>
        <w:rPr>
          <w:rFonts w:ascii="Times New Roman" w:hAnsi="Times New Roman" w:eastAsia="黑体" w:cs="Times New Roman"/>
          <w:sz w:val="32"/>
          <w:szCs w:val="32"/>
        </w:rPr>
        <w:t>前   言</w:t>
      </w:r>
    </w:p>
    <w:p>
      <w:pPr>
        <w:jc w:val="center"/>
        <w:rPr>
          <w:rFonts w:ascii="Times New Roman" w:hAnsi="Times New Roman" w:eastAsia="黑体" w:cs="Times New Roman"/>
          <w:b/>
          <w:color w:val="C00000"/>
          <w:sz w:val="24"/>
        </w:rPr>
      </w:pPr>
    </w:p>
    <w:p>
      <w:pPr>
        <w:ind w:firstLine="420" w:firstLineChars="200"/>
        <w:jc w:val="left"/>
        <w:rPr>
          <w:rFonts w:hint="eastAsia" w:ascii="宋体" w:hAnsi="宋体" w:eastAsia="宋体" w:cs="宋体"/>
          <w:szCs w:val="21"/>
        </w:rPr>
      </w:pPr>
      <w:r>
        <w:rPr>
          <w:rFonts w:hint="eastAsia" w:ascii="宋体" w:hAnsi="宋体" w:eastAsia="宋体" w:cs="宋体"/>
          <w:szCs w:val="21"/>
        </w:rPr>
        <w:t>本文件</w:t>
      </w:r>
      <w:bookmarkStart w:id="0" w:name="_Hlk120005544"/>
      <w:r>
        <w:rPr>
          <w:rFonts w:hint="eastAsia" w:ascii="宋体" w:hAnsi="宋体" w:eastAsia="宋体" w:cs="宋体"/>
          <w:szCs w:val="21"/>
        </w:rPr>
        <w:t>按照GB/T 1.1-2020《标准化工作导则  第1部分：标准化文件的结构和起草规则》的规定起草。</w:t>
      </w:r>
      <w:bookmarkEnd w:id="0"/>
    </w:p>
    <w:p>
      <w:pPr>
        <w:ind w:firstLine="420" w:firstLineChars="200"/>
        <w:jc w:val="left"/>
        <w:rPr>
          <w:rFonts w:hint="eastAsia" w:ascii="宋体" w:hAnsi="宋体" w:eastAsia="宋体" w:cs="宋体"/>
          <w:szCs w:val="21"/>
        </w:rPr>
      </w:pPr>
      <w:bookmarkStart w:id="1" w:name="_Hlk68008706"/>
      <w:r>
        <w:rPr>
          <w:rFonts w:hint="eastAsia" w:ascii="宋体" w:hAnsi="宋体" w:eastAsia="宋体" w:cs="宋体"/>
          <w:szCs w:val="21"/>
        </w:rPr>
        <w:t>请注意本文件的某些内容可能涉及专利。本文件的发布机构不承担识别专利的责任。</w:t>
      </w:r>
    </w:p>
    <w:p>
      <w:pPr>
        <w:ind w:firstLine="420" w:firstLineChars="200"/>
        <w:jc w:val="left"/>
        <w:rPr>
          <w:rFonts w:hint="eastAsia" w:ascii="宋体" w:hAnsi="宋体" w:eastAsia="宋体" w:cs="宋体"/>
          <w:szCs w:val="21"/>
        </w:rPr>
      </w:pPr>
      <w:r>
        <w:rPr>
          <w:rFonts w:hint="eastAsia" w:ascii="宋体" w:hAnsi="宋体" w:eastAsia="宋体" w:cs="宋体"/>
          <w:szCs w:val="21"/>
        </w:rPr>
        <w:t>本文件由中国出入境检验检疫协会提出并归口。</w:t>
      </w:r>
      <w:bookmarkEnd w:id="1"/>
      <w:r>
        <w:rPr>
          <w:rFonts w:hint="eastAsia" w:ascii="宋体" w:hAnsi="宋体" w:eastAsia="宋体" w:cs="宋体"/>
          <w:szCs w:val="21"/>
        </w:rPr>
        <w:t xml:space="preserve"> </w:t>
      </w:r>
    </w:p>
    <w:p>
      <w:pPr>
        <w:ind w:firstLine="420" w:firstLineChars="200"/>
        <w:jc w:val="left"/>
        <w:rPr>
          <w:rFonts w:hint="eastAsia" w:ascii="宋体" w:hAnsi="宋体" w:eastAsia="宋体" w:cs="宋体"/>
          <w:szCs w:val="21"/>
        </w:rPr>
      </w:pPr>
      <w:r>
        <w:rPr>
          <w:rFonts w:hint="eastAsia" w:ascii="宋体" w:hAnsi="宋体" w:eastAsia="宋体" w:cs="宋体"/>
          <w:szCs w:val="21"/>
        </w:rPr>
        <w:t>本文件起草单位：江苏苏中健康产业有限公司、南京海关动植物与食品检测中心。</w:t>
      </w:r>
    </w:p>
    <w:p>
      <w:pPr>
        <w:ind w:firstLine="420" w:firstLineChars="200"/>
        <w:jc w:val="left"/>
        <w:rPr>
          <w:rFonts w:ascii="Times New Roman" w:hAnsi="Times New Roman" w:cs="Times New Roman"/>
        </w:rPr>
        <w:sectPr>
          <w:footerReference r:id="rId3" w:type="default"/>
          <w:pgSz w:w="11906" w:h="16838"/>
          <w:pgMar w:top="1702" w:right="1134" w:bottom="1134" w:left="1417" w:header="1418" w:footer="1134" w:gutter="0"/>
          <w:pgNumType w:fmt="upperRoman" w:start="1"/>
          <w:cols w:space="720" w:num="1"/>
          <w:formProt w:val="0"/>
          <w:docGrid w:type="lines" w:linePitch="312" w:charSpace="0"/>
        </w:sectPr>
      </w:pPr>
      <w:r>
        <w:rPr>
          <w:rFonts w:hint="eastAsia" w:ascii="宋体" w:hAnsi="宋体" w:eastAsia="宋体" w:cs="宋体"/>
          <w:szCs w:val="21"/>
        </w:rPr>
        <w:t>本文件主要起草人：葛海涛、陆慧媛、丛旭东、王正俊、王殿广、</w:t>
      </w:r>
      <w:r>
        <w:rPr>
          <w:rFonts w:hint="eastAsia" w:ascii="宋体" w:hAnsi="宋体" w:eastAsia="宋体" w:cs="宋体"/>
          <w:szCs w:val="21"/>
          <w:lang w:val="en-US" w:eastAsia="zh-CN"/>
        </w:rPr>
        <w:t>华雨薇、</w:t>
      </w:r>
      <w:r>
        <w:rPr>
          <w:rFonts w:hint="eastAsia" w:ascii="宋体" w:hAnsi="宋体" w:eastAsia="宋体" w:cs="宋体"/>
          <w:szCs w:val="21"/>
        </w:rPr>
        <w:t>王泽镕、张其荣</w:t>
      </w:r>
      <w:r>
        <w:rPr>
          <w:rFonts w:ascii="Times New Roman" w:hAnsi="Times New Roman" w:cs="Times New Roman"/>
        </w:rPr>
        <w:t>。</w:t>
      </w:r>
    </w:p>
    <w:p>
      <w:pPr>
        <w:spacing w:before="468" w:beforeLines="150" w:after="312" w:afterLines="100" w:line="340" w:lineRule="exact"/>
        <w:jc w:val="center"/>
        <w:rPr>
          <w:rFonts w:ascii="Times New Roman" w:hAnsi="Times New Roman" w:eastAsia="黑体" w:cs="Times New Roman"/>
          <w:sz w:val="32"/>
          <w:szCs w:val="32"/>
        </w:rPr>
      </w:pPr>
      <w:bookmarkStart w:id="2" w:name="_Hlk120269315"/>
      <w:r>
        <w:rPr>
          <w:rFonts w:ascii="Times New Roman" w:hAnsi="Times New Roman" w:eastAsia="黑体" w:cs="Times New Roman"/>
          <w:sz w:val="32"/>
          <w:szCs w:val="32"/>
        </w:rPr>
        <w:t>精米中谷蛋白</w:t>
      </w:r>
      <w:r>
        <w:rPr>
          <w:rFonts w:hint="eastAsia" w:ascii="Times New Roman" w:hAnsi="Times New Roman" w:eastAsia="黑体" w:cs="Times New Roman"/>
          <w:sz w:val="32"/>
          <w:szCs w:val="32"/>
          <w:lang w:val="en-US" w:eastAsia="zh-CN"/>
        </w:rPr>
        <w:t>含量</w:t>
      </w:r>
      <w:r>
        <w:rPr>
          <w:rFonts w:ascii="Times New Roman" w:hAnsi="Times New Roman" w:eastAsia="黑体" w:cs="Times New Roman"/>
          <w:sz w:val="32"/>
          <w:szCs w:val="32"/>
        </w:rPr>
        <w:t>的测定</w:t>
      </w:r>
      <w:bookmarkEnd w:id="2"/>
    </w:p>
    <w:p>
      <w:pPr>
        <w:spacing w:before="468" w:beforeLines="150" w:after="312" w:afterLines="100" w:line="34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考马斯亮蓝法</w:t>
      </w:r>
    </w:p>
    <w:p>
      <w:pPr>
        <w:pStyle w:val="26"/>
        <w:spacing w:before="312" w:after="312"/>
        <w:rPr>
          <w:rFonts w:ascii="Times New Roman"/>
        </w:rPr>
      </w:pPr>
      <w:bookmarkStart w:id="3" w:name="_Toc26986530"/>
      <w:bookmarkStart w:id="4" w:name="_Toc26986771"/>
      <w:bookmarkStart w:id="5" w:name="_Toc26718930"/>
      <w:bookmarkStart w:id="6" w:name="_Toc26648465"/>
      <w:bookmarkStart w:id="7" w:name="_Toc17233333"/>
      <w:bookmarkStart w:id="8" w:name="_Toc17233325"/>
      <w:bookmarkStart w:id="9" w:name="_Toc24884218"/>
      <w:bookmarkStart w:id="10" w:name="_Toc24884211"/>
      <w:bookmarkStart w:id="11" w:name="_Hlk68008250"/>
      <w:r>
        <w:rPr>
          <w:rFonts w:ascii="Times New Roman"/>
        </w:rPr>
        <w:t>范围</w:t>
      </w:r>
      <w:bookmarkEnd w:id="3"/>
      <w:bookmarkEnd w:id="4"/>
      <w:bookmarkEnd w:id="5"/>
      <w:bookmarkEnd w:id="6"/>
      <w:bookmarkEnd w:id="7"/>
      <w:bookmarkEnd w:id="8"/>
      <w:bookmarkEnd w:id="9"/>
      <w:bookmarkEnd w:id="10"/>
    </w:p>
    <w:p>
      <w:pPr>
        <w:pStyle w:val="20"/>
        <w:ind w:firstLine="420"/>
        <w:rPr>
          <w:rFonts w:ascii="Times New Roman"/>
        </w:rPr>
      </w:pPr>
      <w:r>
        <w:rPr>
          <w:rFonts w:hint="eastAsia" w:ascii="Times New Roman"/>
        </w:rPr>
        <w:t>本文件</w:t>
      </w:r>
      <w:r>
        <w:rPr>
          <w:rFonts w:ascii="Times New Roman"/>
        </w:rPr>
        <w:t>规定了精米中谷蛋白</w:t>
      </w:r>
      <w:r>
        <w:rPr>
          <w:rFonts w:hint="eastAsia" w:ascii="Times New Roman"/>
        </w:rPr>
        <w:t>含量</w:t>
      </w:r>
      <w:r>
        <w:rPr>
          <w:rFonts w:ascii="Times New Roman"/>
        </w:rPr>
        <w:t>的</w:t>
      </w:r>
      <w:r>
        <w:rPr>
          <w:rFonts w:hint="eastAsia" w:ascii="Times New Roman"/>
          <w:lang w:val="en-US" w:eastAsia="zh-CN"/>
        </w:rPr>
        <w:t>考马斯亮蓝测定方法</w:t>
      </w:r>
      <w:r>
        <w:rPr>
          <w:rFonts w:ascii="Times New Roman"/>
        </w:rPr>
        <w:t>。</w:t>
      </w:r>
    </w:p>
    <w:p>
      <w:pPr>
        <w:pStyle w:val="20"/>
        <w:ind w:firstLine="420"/>
        <w:rPr>
          <w:rFonts w:ascii="Times New Roman"/>
        </w:rPr>
      </w:pPr>
      <w:r>
        <w:rPr>
          <w:rFonts w:hint="eastAsia" w:ascii="Times New Roman"/>
        </w:rPr>
        <w:t>本文件适用于精米中</w:t>
      </w:r>
      <w:r>
        <w:rPr>
          <w:rFonts w:ascii="Times New Roman"/>
        </w:rPr>
        <w:t>谷蛋白含量的测定。</w:t>
      </w:r>
    </w:p>
    <w:p>
      <w:pPr>
        <w:pStyle w:val="26"/>
        <w:spacing w:before="312" w:after="312"/>
        <w:rPr>
          <w:rFonts w:ascii="Times New Roman"/>
        </w:rPr>
      </w:pPr>
      <w:bookmarkStart w:id="12" w:name="_Toc17233326"/>
      <w:bookmarkStart w:id="13" w:name="_Toc26986772"/>
      <w:bookmarkStart w:id="14" w:name="_Toc26648466"/>
      <w:bookmarkStart w:id="15" w:name="_Toc17233334"/>
      <w:bookmarkStart w:id="16" w:name="_Toc26986531"/>
      <w:bookmarkStart w:id="17" w:name="_Toc24884212"/>
      <w:bookmarkStart w:id="18" w:name="_Toc24884219"/>
      <w:bookmarkStart w:id="19" w:name="_Toc26718931"/>
      <w:r>
        <w:rPr>
          <w:rFonts w:ascii="Times New Roman"/>
        </w:rPr>
        <w:t>规范性引用文件</w:t>
      </w:r>
      <w:bookmarkEnd w:id="12"/>
      <w:bookmarkEnd w:id="13"/>
      <w:bookmarkEnd w:id="14"/>
      <w:bookmarkEnd w:id="15"/>
      <w:bookmarkEnd w:id="16"/>
      <w:bookmarkEnd w:id="17"/>
      <w:bookmarkEnd w:id="18"/>
      <w:bookmarkEnd w:id="19"/>
    </w:p>
    <w:p>
      <w:pPr>
        <w:pStyle w:val="20"/>
        <w:ind w:firstLine="420"/>
        <w:rPr>
          <w:rFonts w:hAnsi="宋体" w:cs="宋体"/>
        </w:rPr>
      </w:pPr>
      <w:r>
        <w:rPr>
          <w:rFonts w:hint="eastAsia" w:hAnsi="宋体" w:cs="宋体"/>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0"/>
        <w:ind w:firstLine="420"/>
        <w:rPr>
          <w:rFonts w:hAnsi="宋体" w:cs="宋体"/>
        </w:rPr>
      </w:pPr>
      <w:r>
        <w:rPr>
          <w:rFonts w:hint="eastAsia" w:hAnsi="宋体" w:cs="宋体"/>
        </w:rPr>
        <w:t>GB 5009.3 食品安全国家标准 食品中水分的测定</w:t>
      </w:r>
    </w:p>
    <w:p>
      <w:pPr>
        <w:pStyle w:val="20"/>
        <w:ind w:firstLine="420"/>
        <w:rPr>
          <w:rFonts w:hAnsi="宋体" w:cs="宋体"/>
        </w:rPr>
      </w:pPr>
      <w:r>
        <w:rPr>
          <w:rFonts w:hint="eastAsia" w:hAnsi="宋体" w:cs="宋体"/>
        </w:rPr>
        <w:t>GB/T</w:t>
      </w:r>
      <w:r>
        <w:rPr>
          <w:rFonts w:hint="eastAsia" w:hAnsi="宋体" w:cs="宋体"/>
          <w:lang w:val="en-US" w:eastAsia="zh-CN"/>
        </w:rPr>
        <w:t xml:space="preserve"> </w:t>
      </w:r>
      <w:r>
        <w:rPr>
          <w:rFonts w:hint="eastAsia" w:hAnsi="宋体" w:cs="宋体"/>
        </w:rPr>
        <w:t>6682 分析实验室用水规格和试验方法</w:t>
      </w:r>
    </w:p>
    <w:p>
      <w:pPr>
        <w:pStyle w:val="26"/>
        <w:spacing w:before="312" w:after="312"/>
        <w:rPr>
          <w:rFonts w:ascii="Times New Roman"/>
        </w:rPr>
      </w:pPr>
      <w:r>
        <w:rPr>
          <w:rFonts w:ascii="Times New Roman"/>
          <w:szCs w:val="21"/>
        </w:rPr>
        <w:t>术语和定义</w:t>
      </w:r>
    </w:p>
    <w:p>
      <w:pPr>
        <w:pStyle w:val="20"/>
        <w:ind w:firstLine="420"/>
        <w:rPr>
          <w:rFonts w:hint="eastAsia" w:ascii="Times New Roman" w:eastAsia="宋体"/>
          <w:lang w:eastAsia="zh-CN"/>
        </w:rPr>
      </w:pPr>
      <w:r>
        <w:rPr>
          <w:rFonts w:ascii="Times New Roman"/>
          <w:szCs w:val="21"/>
        </w:rPr>
        <w:t>下列术语和定义适用于本文</w:t>
      </w:r>
      <w:bookmarkStart w:id="20" w:name="_Toc26986532"/>
      <w:bookmarkEnd w:id="20"/>
      <w:r>
        <w:rPr>
          <w:rFonts w:hint="eastAsia" w:ascii="Times New Roman"/>
        </w:rPr>
        <w:t>件</w:t>
      </w:r>
      <w:r>
        <w:rPr>
          <w:rFonts w:ascii="Times New Roman"/>
        </w:rPr>
        <w:t>。</w:t>
      </w:r>
    </w:p>
    <w:p>
      <w:pPr>
        <w:pStyle w:val="20"/>
        <w:ind w:left="0" w:leftChars="0" w:firstLine="0" w:firstLineChars="0"/>
        <w:rPr>
          <w:rFonts w:ascii="黑体" w:hAnsi="黑体"/>
        </w:rPr>
      </w:pPr>
      <w:r>
        <w:rPr>
          <w:rFonts w:ascii="黑体" w:hAnsi="黑体"/>
        </w:rPr>
        <w:t>3.1</w:t>
      </w:r>
    </w:p>
    <w:p>
      <w:pPr>
        <w:pStyle w:val="36"/>
        <w:numPr>
          <w:ilvl w:val="2"/>
          <w:numId w:val="0"/>
        </w:numPr>
        <w:ind w:firstLine="420" w:firstLineChars="200"/>
        <w:rPr>
          <w:rFonts w:ascii="黑体" w:hAnsi="黑体" w:eastAsia="黑体"/>
        </w:rPr>
      </w:pPr>
      <w:r>
        <w:rPr>
          <w:rFonts w:ascii="黑体" w:hAnsi="黑体" w:eastAsia="黑体"/>
        </w:rPr>
        <w:t>谷蛋白  glutelin</w:t>
      </w:r>
    </w:p>
    <w:p>
      <w:pPr>
        <w:pStyle w:val="20"/>
        <w:ind w:firstLine="420"/>
        <w:rPr>
          <w:rFonts w:ascii="Times New Roman"/>
          <w:color w:val="333333"/>
          <w:szCs w:val="21"/>
          <w:highlight w:val="none"/>
          <w:shd w:val="clear" w:color="auto" w:fill="FFFFFF"/>
        </w:rPr>
      </w:pPr>
      <w:r>
        <w:rPr>
          <w:rFonts w:ascii="Times New Roman"/>
          <w:color w:val="333333"/>
          <w:szCs w:val="21"/>
          <w:highlight w:val="none"/>
          <w:shd w:val="clear" w:color="auto" w:fill="FFFFFF"/>
        </w:rPr>
        <w:t>含于谷类中，为不溶于纯水、中性盐溶液、乙醇，而溶于稀酸或稀碱的蛋白质的总称。</w:t>
      </w:r>
    </w:p>
    <w:p>
      <w:pPr>
        <w:pStyle w:val="36"/>
        <w:numPr>
          <w:ilvl w:val="2"/>
          <w:numId w:val="0"/>
        </w:numPr>
        <w:rPr>
          <w:rFonts w:ascii="黑体" w:hAnsi="黑体" w:eastAsia="黑体"/>
        </w:rPr>
      </w:pPr>
      <w:r>
        <w:rPr>
          <w:rFonts w:ascii="黑体" w:hAnsi="黑体" w:eastAsia="黑体"/>
        </w:rPr>
        <w:t>3.2</w:t>
      </w:r>
    </w:p>
    <w:p>
      <w:pPr>
        <w:pStyle w:val="36"/>
        <w:numPr>
          <w:ilvl w:val="2"/>
          <w:numId w:val="0"/>
        </w:numPr>
        <w:ind w:firstLine="420" w:firstLineChars="200"/>
        <w:rPr>
          <w:rFonts w:ascii="黑体" w:hAnsi="黑体" w:eastAsia="黑体"/>
        </w:rPr>
      </w:pPr>
      <w:r>
        <w:rPr>
          <w:rFonts w:ascii="黑体" w:hAnsi="黑体" w:eastAsia="黑体"/>
        </w:rPr>
        <w:t>精米  polished rice</w:t>
      </w:r>
    </w:p>
    <w:p>
      <w:pPr>
        <w:pStyle w:val="20"/>
        <w:ind w:firstLine="420"/>
        <w:rPr>
          <w:rFonts w:ascii="Times New Roman"/>
          <w:color w:val="333333"/>
          <w:szCs w:val="21"/>
          <w:shd w:val="clear" w:color="auto" w:fill="FFFFFF"/>
        </w:rPr>
      </w:pPr>
      <w:r>
        <w:rPr>
          <w:rFonts w:ascii="Times New Roman"/>
          <w:color w:val="333333"/>
          <w:szCs w:val="21"/>
          <w:shd w:val="clear" w:color="auto" w:fill="FFFFFF"/>
        </w:rPr>
        <w:t xml:space="preserve">稻谷脱壳后形成的糙米经打磨抛光后得到的大米。 </w:t>
      </w:r>
    </w:p>
    <w:p>
      <w:pPr>
        <w:pStyle w:val="26"/>
        <w:spacing w:before="312" w:after="312"/>
        <w:rPr>
          <w:rFonts w:ascii="Times New Roman"/>
        </w:rPr>
      </w:pPr>
      <w:r>
        <w:rPr>
          <w:rFonts w:hint="eastAsia" w:ascii="Times New Roman"/>
        </w:rPr>
        <w:t>方法提要</w:t>
      </w:r>
    </w:p>
    <w:p>
      <w:pPr>
        <w:widowControl/>
        <w:ind w:firstLine="420" w:firstLineChars="200"/>
        <w:jc w:val="left"/>
        <w:rPr>
          <w:rFonts w:ascii="宋体" w:hAnsi="宋体" w:eastAsia="宋体" w:cs="宋体"/>
          <w:color w:val="000000"/>
          <w:kern w:val="0"/>
          <w:szCs w:val="21"/>
          <w:lang w:bidi="ar"/>
        </w:rPr>
      </w:pPr>
      <w:r>
        <w:rPr>
          <w:rFonts w:hint="eastAsia" w:ascii="宋体" w:hAnsi="宋体" w:eastAsia="宋体" w:cs="宋体"/>
        </w:rPr>
        <w:t>精米粉碎过筛后经</w:t>
      </w:r>
      <w:r>
        <w:rPr>
          <w:rFonts w:hint="eastAsia" w:ascii="宋体" w:hAnsi="宋体" w:eastAsia="宋体" w:cs="宋体"/>
          <w:lang w:val="en-US" w:eastAsia="zh-CN"/>
        </w:rPr>
        <w:t>去离子水、</w:t>
      </w:r>
      <w:r>
        <w:rPr>
          <w:rFonts w:hint="eastAsia" w:ascii="宋体" w:hAnsi="宋体" w:eastAsia="宋体" w:cs="宋体"/>
          <w:color w:val="000000"/>
          <w:kern w:val="0"/>
          <w:szCs w:val="21"/>
          <w:lang w:bidi="ar"/>
        </w:rPr>
        <w:t>5 %氯化钠溶液、70 %乙醇、0.04 mol/L氢氧化钠溶液提取后，得到纯度较高的谷蛋白，采用考马斯亮蓝法在595 nm波长下，测定谷蛋白含量。</w:t>
      </w:r>
    </w:p>
    <w:p>
      <w:pPr>
        <w:pStyle w:val="26"/>
        <w:spacing w:before="312" w:after="312"/>
        <w:rPr>
          <w:rFonts w:ascii="Times New Roman" w:eastAsia="宋体"/>
        </w:rPr>
      </w:pPr>
      <w:r>
        <w:rPr>
          <w:rFonts w:ascii="Times New Roman"/>
        </w:rPr>
        <w:t>设备和试剂</w:t>
      </w:r>
    </w:p>
    <w:p>
      <w:pPr>
        <w:pStyle w:val="27"/>
        <w:spacing w:before="156" w:after="156"/>
        <w:rPr>
          <w:rFonts w:ascii="Times New Roman"/>
        </w:rPr>
      </w:pPr>
      <w:r>
        <w:rPr>
          <w:rFonts w:ascii="Times New Roman"/>
        </w:rPr>
        <w:t>设备</w:t>
      </w:r>
    </w:p>
    <w:p>
      <w:pPr>
        <w:pStyle w:val="21"/>
        <w:spacing w:before="0" w:beforeLines="0" w:after="0" w:afterLines="0"/>
        <w:ind w:left="0"/>
        <w:rPr>
          <w:rFonts w:ascii="Times New Roman" w:eastAsiaTheme="minorEastAsia"/>
        </w:rPr>
      </w:pPr>
      <w:r>
        <w:rPr>
          <w:rFonts w:ascii="Times New Roman" w:eastAsiaTheme="minorEastAsia"/>
          <w:szCs w:val="21"/>
        </w:rPr>
        <w:t>粉碎机。</w:t>
      </w:r>
    </w:p>
    <w:p>
      <w:pPr>
        <w:pStyle w:val="21"/>
        <w:spacing w:before="0" w:beforeLines="0" w:after="0" w:afterLines="0"/>
        <w:ind w:left="0"/>
        <w:rPr>
          <w:rFonts w:ascii="宋体" w:hAnsi="宋体" w:eastAsia="宋体" w:cs="宋体"/>
          <w:szCs w:val="21"/>
        </w:rPr>
      </w:pPr>
      <w:r>
        <w:rPr>
          <w:rFonts w:hint="eastAsia" w:ascii="宋体" w:hAnsi="宋体" w:eastAsia="宋体" w:cs="宋体"/>
          <w:szCs w:val="21"/>
        </w:rPr>
        <w:t>高速离心机：转速不低于</w:t>
      </w:r>
      <w:r>
        <w:rPr>
          <w:rFonts w:hint="eastAsia" w:ascii="宋体" w:hAnsi="宋体" w:eastAsia="宋体" w:cs="宋体"/>
          <w:szCs w:val="21"/>
          <w:lang w:val="en-US" w:eastAsia="zh-CN"/>
        </w:rPr>
        <w:t>4</w:t>
      </w:r>
      <w:r>
        <w:rPr>
          <w:rFonts w:hint="eastAsia" w:ascii="宋体" w:hAnsi="宋体" w:eastAsia="宋体" w:cs="宋体"/>
          <w:szCs w:val="21"/>
        </w:rPr>
        <w:t>000 r/min。</w:t>
      </w:r>
    </w:p>
    <w:p>
      <w:pPr>
        <w:pStyle w:val="21"/>
        <w:spacing w:before="0" w:beforeLines="0" w:after="0" w:afterLines="0"/>
        <w:ind w:left="0"/>
        <w:rPr>
          <w:rFonts w:ascii="宋体" w:hAnsi="宋体" w:eastAsia="宋体" w:cs="宋体"/>
          <w:szCs w:val="21"/>
        </w:rPr>
      </w:pPr>
      <w:r>
        <w:rPr>
          <w:rFonts w:hint="eastAsia" w:ascii="宋体" w:hAnsi="宋体" w:eastAsia="宋体" w:cs="宋体"/>
          <w:szCs w:val="21"/>
        </w:rPr>
        <w:t>控温磁力搅拌器：可</w:t>
      </w:r>
      <w:r>
        <w:rPr>
          <w:rFonts w:ascii="宋体" w:hAnsi="宋体" w:eastAsia="宋体" w:cs="宋体"/>
          <w:szCs w:val="21"/>
        </w:rPr>
        <w:t>控</w:t>
      </w:r>
      <w:r>
        <w:rPr>
          <w:rFonts w:hint="eastAsia" w:ascii="宋体" w:hAnsi="宋体" w:eastAsia="宋体" w:cs="宋体"/>
          <w:szCs w:val="21"/>
        </w:rPr>
        <w:t>温度不低于</w:t>
      </w:r>
      <w:r>
        <w:rPr>
          <w:rFonts w:hint="eastAsia" w:ascii="宋体" w:hAnsi="宋体" w:eastAsia="宋体" w:cs="宋体"/>
          <w:szCs w:val="21"/>
          <w:lang w:val="en-US" w:eastAsia="zh-CN"/>
        </w:rPr>
        <w:t>6</w:t>
      </w:r>
      <w:r>
        <w:rPr>
          <w:rFonts w:hint="eastAsia" w:ascii="宋体" w:hAnsi="宋体" w:eastAsia="宋体" w:cs="宋体"/>
          <w:szCs w:val="21"/>
        </w:rPr>
        <w:t>0 ℃。</w:t>
      </w:r>
    </w:p>
    <w:p>
      <w:pPr>
        <w:pStyle w:val="21"/>
        <w:spacing w:before="0" w:beforeLines="0" w:after="0" w:afterLines="0"/>
        <w:ind w:left="0"/>
        <w:rPr>
          <w:rFonts w:ascii="宋体" w:hAnsi="宋体" w:eastAsia="宋体" w:cs="宋体"/>
          <w:szCs w:val="21"/>
        </w:rPr>
      </w:pPr>
      <w:r>
        <w:rPr>
          <w:rFonts w:hint="eastAsia" w:ascii="宋体" w:hAnsi="宋体" w:eastAsia="宋体" w:cs="宋体"/>
          <w:szCs w:val="21"/>
        </w:rPr>
        <w:t>紫外分光光度计：波长范围190 nm-900 nm。</w:t>
      </w:r>
    </w:p>
    <w:p>
      <w:pPr>
        <w:pStyle w:val="21"/>
        <w:spacing w:before="0" w:beforeLines="0" w:after="0" w:afterLines="0"/>
        <w:ind w:left="0"/>
        <w:rPr>
          <w:rFonts w:ascii="宋体" w:hAnsi="宋体" w:eastAsia="宋体" w:cs="宋体"/>
          <w:szCs w:val="21"/>
        </w:rPr>
      </w:pPr>
      <w:r>
        <w:rPr>
          <w:rFonts w:hint="eastAsia" w:ascii="宋体" w:hAnsi="宋体" w:eastAsia="宋体" w:cs="宋体"/>
          <w:szCs w:val="21"/>
        </w:rPr>
        <w:t>标准检验筛：孔径为</w:t>
      </w:r>
      <w:r>
        <w:rPr>
          <w:rFonts w:hint="eastAsia" w:ascii="宋体" w:hAnsi="宋体" w:eastAsia="宋体" w:cs="宋体"/>
          <w:szCs w:val="21"/>
          <w:lang w:val="en-US" w:eastAsia="zh-CN"/>
        </w:rPr>
        <w:t>100</w:t>
      </w:r>
      <w:r>
        <w:rPr>
          <w:rFonts w:hint="eastAsia" w:ascii="宋体" w:hAnsi="宋体" w:eastAsia="宋体" w:cs="宋体"/>
          <w:szCs w:val="21"/>
        </w:rPr>
        <w:t>目</w:t>
      </w:r>
      <w:r>
        <w:rPr>
          <w:rFonts w:hint="eastAsia" w:ascii="宋体" w:hAnsi="宋体" w:eastAsia="宋体" w:cs="宋体"/>
          <w:szCs w:val="21"/>
          <w:lang w:eastAsia="zh-CN"/>
        </w:rPr>
        <w:t>、</w:t>
      </w:r>
      <w:r>
        <w:rPr>
          <w:rFonts w:hint="eastAsia" w:ascii="宋体" w:hAnsi="宋体" w:eastAsia="宋体" w:cs="宋体"/>
          <w:szCs w:val="21"/>
          <w:lang w:val="en-US" w:eastAsia="zh-CN"/>
        </w:rPr>
        <w:t>120目</w:t>
      </w:r>
      <w:r>
        <w:rPr>
          <w:rFonts w:hint="eastAsia" w:ascii="宋体" w:hAnsi="宋体" w:eastAsia="宋体" w:cs="宋体"/>
          <w:szCs w:val="21"/>
        </w:rPr>
        <w:t>。</w:t>
      </w:r>
    </w:p>
    <w:p>
      <w:pPr>
        <w:pStyle w:val="21"/>
        <w:spacing w:before="0" w:beforeLines="0" w:after="0" w:afterLines="0"/>
        <w:ind w:left="0"/>
        <w:rPr>
          <w:rFonts w:ascii="宋体" w:hAnsi="宋体" w:eastAsia="宋体" w:cs="宋体"/>
          <w:szCs w:val="21"/>
        </w:rPr>
      </w:pPr>
      <w:r>
        <w:rPr>
          <w:rFonts w:hint="eastAsia" w:ascii="宋体" w:hAnsi="宋体" w:eastAsia="宋体" w:cs="宋体"/>
          <w:szCs w:val="21"/>
        </w:rPr>
        <w:t>具塞离心管：10 mL</w:t>
      </w:r>
      <w:r>
        <w:rPr>
          <w:rFonts w:hint="eastAsia" w:ascii="宋体" w:hAnsi="宋体" w:eastAsia="宋体" w:cs="宋体"/>
          <w:szCs w:val="21"/>
          <w:lang w:eastAsia="zh-CN"/>
        </w:rPr>
        <w:t>、</w:t>
      </w:r>
      <w:r>
        <w:rPr>
          <w:rFonts w:hint="eastAsia" w:ascii="宋体" w:hAnsi="宋体" w:eastAsia="宋体" w:cs="宋体"/>
          <w:szCs w:val="21"/>
        </w:rPr>
        <w:t>15 mL</w:t>
      </w:r>
      <w:r>
        <w:rPr>
          <w:rFonts w:hint="eastAsia" w:ascii="宋体" w:hAnsi="宋体" w:eastAsia="宋体" w:cs="宋体"/>
          <w:szCs w:val="21"/>
          <w:lang w:eastAsia="zh-CN"/>
        </w:rPr>
        <w:t>、</w:t>
      </w:r>
      <w:r>
        <w:rPr>
          <w:rFonts w:hint="eastAsia" w:ascii="宋体" w:hAnsi="宋体" w:eastAsia="宋体" w:cs="宋体"/>
          <w:szCs w:val="21"/>
        </w:rPr>
        <w:t>100 mL。</w:t>
      </w:r>
    </w:p>
    <w:p>
      <w:pPr>
        <w:pStyle w:val="21"/>
        <w:spacing w:before="0" w:beforeLines="0" w:after="0" w:afterLines="0"/>
        <w:ind w:left="0"/>
        <w:rPr>
          <w:rFonts w:ascii="宋体" w:hAnsi="宋体" w:eastAsia="宋体" w:cs="宋体"/>
          <w:szCs w:val="21"/>
        </w:rPr>
      </w:pPr>
      <w:r>
        <w:rPr>
          <w:rFonts w:hint="eastAsia" w:ascii="宋体" w:hAnsi="宋体" w:eastAsia="宋体" w:cs="宋体"/>
          <w:szCs w:val="21"/>
        </w:rPr>
        <w:t>涡旋混匀仪。</w:t>
      </w:r>
    </w:p>
    <w:p>
      <w:pPr>
        <w:pStyle w:val="21"/>
        <w:spacing w:before="0" w:beforeLines="0" w:after="0" w:afterLines="0"/>
        <w:ind w:left="0"/>
        <w:rPr>
          <w:rFonts w:ascii="宋体" w:hAnsi="宋体" w:eastAsia="宋体" w:cs="宋体"/>
          <w:szCs w:val="21"/>
        </w:rPr>
      </w:pPr>
      <w:r>
        <w:rPr>
          <w:rFonts w:hint="eastAsia" w:ascii="宋体" w:hAnsi="宋体" w:eastAsia="宋体" w:cs="宋体"/>
          <w:szCs w:val="21"/>
        </w:rPr>
        <w:t>分析天平：感量为0.01 g、0.0001 g。</w:t>
      </w:r>
    </w:p>
    <w:p>
      <w:pPr>
        <w:pStyle w:val="20"/>
        <w:ind w:left="0" w:leftChars="0" w:firstLine="0" w:firstLineChars="0"/>
        <w:rPr>
          <w:rFonts w:hint="eastAsia" w:hAnsi="宋体" w:cs="宋体"/>
          <w:szCs w:val="21"/>
          <w:lang w:val="en-US" w:eastAsia="zh-CN"/>
        </w:rPr>
      </w:pPr>
      <w:r>
        <w:rPr>
          <w:rFonts w:hint="eastAsia" w:hAnsi="宋体" w:cs="宋体"/>
          <w:szCs w:val="21"/>
          <w:lang w:val="en-US" w:eastAsia="zh-CN"/>
        </w:rPr>
        <w:t>5.1.9  1cm光径塑料比色皿。</w:t>
      </w:r>
    </w:p>
    <w:p>
      <w:pPr>
        <w:pStyle w:val="20"/>
        <w:ind w:left="0" w:leftChars="0" w:firstLine="0" w:firstLineChars="0"/>
        <w:rPr>
          <w:rFonts w:hint="default" w:hAnsi="宋体" w:cs="宋体"/>
          <w:szCs w:val="21"/>
          <w:lang w:val="en-US" w:eastAsia="zh-CN"/>
        </w:rPr>
      </w:pPr>
      <w:r>
        <w:rPr>
          <w:rFonts w:hint="eastAsia" w:hAnsi="宋体" w:cs="宋体"/>
          <w:szCs w:val="21"/>
          <w:lang w:val="en-US" w:eastAsia="zh-CN"/>
        </w:rPr>
        <w:t>5.1.10 恒温水浴锅</w:t>
      </w:r>
    </w:p>
    <w:p>
      <w:pPr>
        <w:pStyle w:val="27"/>
        <w:spacing w:before="156" w:after="156"/>
        <w:rPr>
          <w:rFonts w:ascii="Times New Roman"/>
        </w:rPr>
      </w:pPr>
      <w:r>
        <w:rPr>
          <w:rFonts w:ascii="Times New Roman"/>
        </w:rPr>
        <w:t>试剂</w:t>
      </w:r>
    </w:p>
    <w:p>
      <w:pPr>
        <w:widowControl/>
        <w:ind w:firstLine="630" w:firstLineChars="300"/>
        <w:jc w:val="left"/>
        <w:rPr>
          <w:rFonts w:ascii="宋体" w:hAnsi="宋体" w:eastAsia="宋体" w:cs="宋体"/>
          <w:szCs w:val="21"/>
        </w:rPr>
      </w:pPr>
      <w:r>
        <w:rPr>
          <w:rFonts w:hint="eastAsia" w:ascii="宋体" w:hAnsi="宋体" w:eastAsia="宋体" w:cs="宋体"/>
          <w:color w:val="000000"/>
          <w:kern w:val="0"/>
          <w:szCs w:val="21"/>
          <w:lang w:bidi="ar"/>
        </w:rPr>
        <w:t>除另有规定，所用试剂均为分析纯，试验用水需</w:t>
      </w:r>
      <w:r>
        <w:rPr>
          <w:rFonts w:ascii="宋体" w:hAnsi="宋体" w:eastAsia="宋体" w:cs="宋体"/>
          <w:color w:val="000000"/>
          <w:kern w:val="0"/>
          <w:szCs w:val="21"/>
          <w:lang w:bidi="ar"/>
        </w:rPr>
        <w:t>符合</w:t>
      </w:r>
      <w:r>
        <w:rPr>
          <w:rFonts w:hint="eastAsia" w:ascii="宋体" w:hAnsi="宋体" w:eastAsia="宋体" w:cs="宋体"/>
          <w:color w:val="000000"/>
          <w:kern w:val="0"/>
          <w:szCs w:val="21"/>
          <w:lang w:bidi="ar"/>
        </w:rPr>
        <w:t>GB/T6682-2008中二级水的规定要求。</w:t>
      </w:r>
    </w:p>
    <w:p>
      <w:pPr>
        <w:pStyle w:val="21"/>
        <w:spacing w:before="0" w:beforeLines="0" w:after="0" w:afterLines="0"/>
        <w:ind w:left="0"/>
        <w:rPr>
          <w:rFonts w:ascii="宋体" w:hAnsi="宋体" w:eastAsia="宋体" w:cs="宋体"/>
          <w:szCs w:val="22"/>
        </w:rPr>
      </w:pPr>
      <w:r>
        <w:rPr>
          <w:rFonts w:hint="eastAsia" w:ascii="宋体" w:hAnsi="宋体" w:eastAsia="宋体" w:cs="宋体"/>
          <w:szCs w:val="22"/>
          <w:lang w:val="en-US" w:eastAsia="zh-CN"/>
        </w:rPr>
        <w:t>石油醚</w:t>
      </w:r>
      <w:r>
        <w:rPr>
          <w:rFonts w:hint="eastAsia" w:ascii="宋体" w:hAnsi="宋体" w:eastAsia="宋体" w:cs="宋体"/>
          <w:szCs w:val="22"/>
        </w:rPr>
        <w:t>。</w:t>
      </w:r>
    </w:p>
    <w:p>
      <w:pPr>
        <w:pStyle w:val="21"/>
        <w:spacing w:before="0" w:beforeLines="0" w:after="0" w:afterLines="0"/>
        <w:ind w:left="0"/>
        <w:rPr>
          <w:rFonts w:ascii="宋体" w:hAnsi="宋体" w:eastAsia="宋体" w:cs="宋体"/>
          <w:szCs w:val="22"/>
        </w:rPr>
      </w:pPr>
      <w:r>
        <w:rPr>
          <w:rFonts w:hint="eastAsia" w:ascii="宋体" w:hAnsi="宋体" w:eastAsia="宋体" w:cs="宋体"/>
          <w:szCs w:val="22"/>
          <w:lang w:val="en-US" w:eastAsia="zh-CN"/>
        </w:rPr>
        <w:t>氯化钠</w:t>
      </w:r>
      <w:r>
        <w:rPr>
          <w:rFonts w:hint="eastAsia" w:ascii="宋体" w:hAnsi="宋体" w:eastAsia="宋体" w:cs="宋体"/>
          <w:szCs w:val="22"/>
        </w:rPr>
        <w:t>。</w:t>
      </w:r>
    </w:p>
    <w:p>
      <w:pPr>
        <w:pStyle w:val="21"/>
        <w:spacing w:before="0" w:beforeLines="0" w:after="0" w:afterLines="0"/>
        <w:ind w:left="0"/>
        <w:rPr>
          <w:rFonts w:ascii="宋体" w:hAnsi="宋体" w:eastAsia="宋体" w:cs="宋体"/>
          <w:szCs w:val="22"/>
        </w:rPr>
      </w:pPr>
      <w:r>
        <w:rPr>
          <w:rFonts w:hint="eastAsia" w:ascii="宋体" w:hAnsi="宋体" w:eastAsia="宋体" w:cs="宋体"/>
          <w:szCs w:val="22"/>
        </w:rPr>
        <w:t>无水乙醇。</w:t>
      </w:r>
    </w:p>
    <w:p>
      <w:pPr>
        <w:pStyle w:val="21"/>
        <w:spacing w:before="0" w:beforeLines="0" w:after="0" w:afterLines="0"/>
        <w:ind w:left="0"/>
        <w:rPr>
          <w:rFonts w:ascii="宋体" w:hAnsi="宋体" w:eastAsia="宋体" w:cs="宋体"/>
          <w:szCs w:val="22"/>
        </w:rPr>
      </w:pPr>
      <w:r>
        <w:rPr>
          <w:rFonts w:hint="eastAsia" w:ascii="宋体" w:hAnsi="宋体" w:eastAsia="宋体" w:cs="宋体"/>
          <w:szCs w:val="22"/>
          <w:lang w:val="en-US" w:eastAsia="zh-CN"/>
        </w:rPr>
        <w:t>85%磷酸</w:t>
      </w:r>
      <w:r>
        <w:rPr>
          <w:rFonts w:hint="eastAsia" w:ascii="宋体" w:hAnsi="宋体" w:eastAsia="宋体" w:cs="宋体"/>
          <w:szCs w:val="22"/>
        </w:rPr>
        <w:t>。</w:t>
      </w:r>
    </w:p>
    <w:p>
      <w:pPr>
        <w:pStyle w:val="21"/>
        <w:spacing w:before="0" w:beforeLines="0" w:after="0" w:afterLines="0"/>
        <w:ind w:left="0"/>
        <w:rPr>
          <w:rFonts w:ascii="宋体" w:hAnsi="宋体" w:eastAsia="宋体" w:cs="宋体"/>
        </w:rPr>
      </w:pPr>
      <w:r>
        <w:rPr>
          <w:rFonts w:hint="eastAsia" w:ascii="宋体" w:hAnsi="宋体" w:eastAsia="宋体" w:cs="宋体"/>
          <w:lang w:val="en-US" w:eastAsia="zh-CN"/>
        </w:rPr>
        <w:t>氢氧化钠</w:t>
      </w:r>
      <w:r>
        <w:rPr>
          <w:rFonts w:hint="eastAsia" w:ascii="宋体" w:hAnsi="宋体" w:eastAsia="宋体" w:cs="宋体"/>
        </w:rPr>
        <w:t>。</w:t>
      </w:r>
    </w:p>
    <w:p>
      <w:pPr>
        <w:pStyle w:val="21"/>
        <w:spacing w:before="0" w:beforeLines="0" w:after="0" w:afterLines="0"/>
        <w:ind w:left="0"/>
        <w:rPr>
          <w:rFonts w:ascii="宋体" w:hAnsi="宋体" w:eastAsia="宋体" w:cs="宋体"/>
          <w:szCs w:val="22"/>
        </w:rPr>
      </w:pPr>
      <w:r>
        <w:rPr>
          <w:rFonts w:hint="eastAsia" w:ascii="宋体" w:hAnsi="宋体" w:eastAsia="宋体" w:cs="宋体"/>
          <w:szCs w:val="22"/>
        </w:rPr>
        <w:t>考马斯亮蓝G-250。</w:t>
      </w:r>
    </w:p>
    <w:p>
      <w:pPr>
        <w:pStyle w:val="21"/>
        <w:spacing w:before="0" w:beforeLines="0" w:after="0" w:afterLines="0"/>
        <w:ind w:left="0"/>
      </w:pPr>
      <w:r>
        <w:rPr>
          <w:rFonts w:hint="eastAsia" w:ascii="宋体" w:hAnsi="宋体" w:eastAsia="宋体" w:cs="宋体"/>
        </w:rPr>
        <w:t>氢氧化钠。</w:t>
      </w:r>
    </w:p>
    <w:p>
      <w:pPr>
        <w:pStyle w:val="21"/>
        <w:spacing w:before="0" w:beforeLines="0" w:after="0" w:afterLines="0"/>
        <w:ind w:left="0"/>
        <w:rPr>
          <w:rFonts w:hint="default" w:ascii="宋体" w:hAnsi="宋体" w:eastAsia="宋体" w:cs="宋体"/>
          <w:lang w:val="en-US" w:eastAsia="zh-CN"/>
        </w:rPr>
      </w:pPr>
      <w:r>
        <w:rPr>
          <w:rFonts w:hint="eastAsia" w:ascii="宋体" w:hAnsi="宋体" w:eastAsia="宋体" w:cs="宋体"/>
          <w:lang w:val="en-US" w:eastAsia="zh-CN"/>
        </w:rPr>
        <w:t>95%乙醇。</w:t>
      </w:r>
    </w:p>
    <w:p>
      <w:pPr>
        <w:pStyle w:val="27"/>
        <w:spacing w:before="156" w:after="156"/>
        <w:rPr>
          <w:rFonts w:ascii="宋体" w:hAnsi="宋体" w:eastAsia="宋体" w:cs="宋体"/>
        </w:rPr>
      </w:pPr>
      <w:r>
        <w:rPr>
          <w:rFonts w:hint="eastAsia" w:ascii="Times New Roman"/>
          <w:lang w:val="en-US" w:eastAsia="zh-CN"/>
        </w:rPr>
        <w:t xml:space="preserve"> </w:t>
      </w:r>
      <w:r>
        <w:rPr>
          <w:rFonts w:hint="eastAsia" w:ascii="Times New Roman"/>
        </w:rPr>
        <w:t>溶液配制</w:t>
      </w:r>
    </w:p>
    <w:p>
      <w:pPr>
        <w:pStyle w:val="21"/>
        <w:spacing w:before="0" w:beforeLines="0" w:after="0" w:afterLines="0"/>
        <w:ind w:left="0"/>
        <w:rPr>
          <w:rFonts w:ascii="宋体" w:hAnsi="宋体" w:eastAsia="宋体" w:cs="宋体"/>
        </w:rPr>
      </w:pPr>
      <w:r>
        <w:rPr>
          <w:rFonts w:hint="eastAsia" w:ascii="宋体" w:hAnsi="宋体" w:eastAsia="宋体" w:cs="宋体"/>
          <w:szCs w:val="22"/>
        </w:rPr>
        <w:t>70 %乙醇：量取70 mL无水乙醇，加水稀释至100 mL。</w:t>
      </w:r>
    </w:p>
    <w:p>
      <w:pPr>
        <w:pStyle w:val="21"/>
        <w:spacing w:before="0" w:beforeLines="0" w:after="0" w:afterLines="0"/>
        <w:ind w:left="0"/>
        <w:rPr>
          <w:rFonts w:ascii="宋体" w:hAnsi="宋体" w:eastAsia="宋体" w:cs="宋体"/>
          <w:szCs w:val="22"/>
        </w:rPr>
      </w:pPr>
      <w:r>
        <w:rPr>
          <w:rFonts w:hint="eastAsia" w:ascii="宋体" w:hAnsi="宋体" w:eastAsia="宋体" w:cs="宋体"/>
          <w:szCs w:val="22"/>
        </w:rPr>
        <w:t>考马斯亮蓝G-250溶液：称取100 mg考马斯亮蓝G-250，溶于50 mL 95 %乙醇中，加入85%的磷酸100 mL，用去离子水定容至1 L，混匀过滤，于棕色瓶中保存。</w:t>
      </w:r>
    </w:p>
    <w:p>
      <w:pPr>
        <w:pStyle w:val="21"/>
        <w:spacing w:before="0" w:beforeLines="0" w:after="0" w:afterLines="0"/>
        <w:ind w:left="0"/>
        <w:rPr>
          <w:rFonts w:ascii="宋体" w:hAnsi="宋体" w:eastAsia="宋体" w:cs="宋体"/>
          <w:szCs w:val="22"/>
        </w:rPr>
      </w:pPr>
      <w:r>
        <w:rPr>
          <w:rFonts w:hint="eastAsia" w:ascii="宋体" w:hAnsi="宋体" w:eastAsia="宋体" w:cs="宋体"/>
          <w:szCs w:val="22"/>
        </w:rPr>
        <w:t xml:space="preserve">0.04 </w:t>
      </w:r>
      <w:r>
        <w:rPr>
          <w:rFonts w:hint="eastAsia" w:ascii="宋体" w:hAnsi="宋体" w:eastAsia="宋体" w:cs="宋体"/>
          <w:szCs w:val="22"/>
          <w:lang w:val="en-US" w:eastAsia="zh-CN"/>
        </w:rPr>
        <w:t>mol</w:t>
      </w:r>
      <w:r>
        <w:rPr>
          <w:rFonts w:hint="eastAsia" w:ascii="宋体" w:hAnsi="宋体" w:eastAsia="宋体" w:cs="宋体"/>
          <w:szCs w:val="22"/>
        </w:rPr>
        <w:t>/L氢氧化钠溶液：称取0.16 g氢氧化钠溶于适量去离子水中，稀释至100 mL。</w:t>
      </w:r>
    </w:p>
    <w:p>
      <w:pPr>
        <w:pStyle w:val="21"/>
        <w:spacing w:before="0" w:beforeLines="0" w:after="0" w:afterLines="0"/>
        <w:ind w:left="0"/>
        <w:rPr>
          <w:rFonts w:ascii="宋体" w:hAnsi="宋体" w:eastAsia="宋体" w:cs="宋体"/>
          <w:szCs w:val="22"/>
        </w:rPr>
      </w:pPr>
      <w:r>
        <w:rPr>
          <w:rFonts w:hint="eastAsia" w:ascii="宋体" w:hAnsi="宋体" w:eastAsia="宋体" w:cs="宋体"/>
          <w:szCs w:val="22"/>
        </w:rPr>
        <w:t>5 %氯化钠：称取5 g氯化钠溶于适量去离子</w:t>
      </w:r>
      <w:r>
        <w:rPr>
          <w:rFonts w:hint="eastAsia" w:ascii="宋体" w:hAnsi="宋体" w:eastAsia="宋体" w:cs="宋体"/>
          <w:szCs w:val="22"/>
          <w:lang w:val="en-US" w:eastAsia="zh-CN"/>
        </w:rPr>
        <w:t>水</w:t>
      </w:r>
      <w:r>
        <w:rPr>
          <w:rFonts w:hint="eastAsia" w:ascii="宋体" w:hAnsi="宋体" w:eastAsia="宋体" w:cs="宋体"/>
          <w:szCs w:val="22"/>
        </w:rPr>
        <w:t>中，稀释至100 mL。</w:t>
      </w:r>
    </w:p>
    <w:p>
      <w:pPr>
        <w:pStyle w:val="27"/>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标准</w:t>
      </w:r>
      <w:r>
        <w:rPr>
          <w:rFonts w:hint="eastAsia" w:ascii="Times New Roman"/>
          <w:color w:val="000000" w:themeColor="text1"/>
          <w:lang w:val="en-US" w:eastAsia="zh-CN"/>
          <w14:textFill>
            <w14:solidFill>
              <w14:schemeClr w14:val="tx1"/>
            </w14:solidFill>
          </w14:textFill>
        </w:rPr>
        <w:t>品</w:t>
      </w:r>
    </w:p>
    <w:p>
      <w:pPr>
        <w:pStyle w:val="21"/>
        <w:numPr>
          <w:ilvl w:val="255"/>
          <w:numId w:val="0"/>
        </w:numPr>
        <w:spacing w:before="0" w:beforeLines="0" w:after="0" w:afterLines="0"/>
        <w:ind w:firstLine="420" w:firstLineChars="200"/>
        <w:rPr>
          <w:rFonts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牛血清</w:t>
      </w:r>
      <w:r>
        <w:rPr>
          <w:rFonts w:hint="eastAsia" w:ascii="宋体" w:hAnsi="宋体" w:eastAsia="宋体" w:cs="宋体"/>
          <w:color w:val="000000" w:themeColor="text1"/>
          <w:szCs w:val="22"/>
          <w:lang w:val="en-US" w:eastAsia="zh-CN"/>
          <w14:textFill>
            <w14:solidFill>
              <w14:schemeClr w14:val="tx1"/>
            </w14:solidFill>
          </w14:textFill>
        </w:rPr>
        <w:t>白</w:t>
      </w:r>
      <w:r>
        <w:rPr>
          <w:rFonts w:hint="eastAsia" w:ascii="宋体" w:hAnsi="宋体" w:eastAsia="宋体" w:cs="宋体"/>
          <w:color w:val="000000" w:themeColor="text1"/>
          <w:szCs w:val="22"/>
          <w14:textFill>
            <w14:solidFill>
              <w14:schemeClr w14:val="tx1"/>
            </w14:solidFill>
          </w14:textFill>
        </w:rPr>
        <w:t>蛋白：纯度大于等于99.0</w:t>
      </w:r>
      <w:r>
        <w:rPr>
          <w:rFonts w:hint="eastAsia" w:ascii="宋体" w:hAnsi="宋体" w:eastAsia="宋体" w:cs="宋体"/>
          <w:color w:val="000000" w:themeColor="text1"/>
          <w:szCs w:val="22"/>
          <w:lang w:val="en-US" w:eastAsia="zh-CN"/>
          <w14:textFill>
            <w14:solidFill>
              <w14:schemeClr w14:val="tx1"/>
            </w14:solidFill>
          </w14:textFill>
        </w:rPr>
        <w:t xml:space="preserve"> </w:t>
      </w:r>
      <w:r>
        <w:rPr>
          <w:rFonts w:hint="eastAsia" w:ascii="宋体" w:hAnsi="宋体" w:eastAsia="宋体" w:cs="宋体"/>
          <w:color w:val="000000" w:themeColor="text1"/>
          <w:szCs w:val="22"/>
          <w14:textFill>
            <w14:solidFill>
              <w14:schemeClr w14:val="tx1"/>
            </w14:solidFill>
          </w14:textFill>
        </w:rPr>
        <w:t>%。</w:t>
      </w:r>
    </w:p>
    <w:p>
      <w:pPr>
        <w:pStyle w:val="27"/>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标准溶液配制</w:t>
      </w:r>
    </w:p>
    <w:p>
      <w:pPr>
        <w:pStyle w:val="21"/>
        <w:numPr>
          <w:ilvl w:val="3"/>
          <w:numId w:val="0"/>
        </w:numPr>
        <w:spacing w:beforeLines="0" w:afterLines="0"/>
        <w:ind w:firstLine="420" w:firstLineChars="200"/>
        <w:rPr>
          <w:rFonts w:eastAsia="宋体"/>
          <w:color w:val="000000" w:themeColor="text1"/>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标准蛋白质溶液：精密称取牛血清蛋白</w:t>
      </w:r>
      <w:r>
        <w:rPr>
          <w:rFonts w:hint="eastAsia" w:ascii="宋体" w:hAnsi="宋体" w:eastAsia="宋体" w:cs="宋体"/>
          <w:color w:val="000000" w:themeColor="text1"/>
          <w:szCs w:val="22"/>
          <w:lang w:val="en-US" w:eastAsia="zh-CN"/>
          <w14:textFill>
            <w14:solidFill>
              <w14:schemeClr w14:val="tx1"/>
            </w14:solidFill>
          </w14:textFill>
        </w:rPr>
        <w:t>0.01</w:t>
      </w:r>
      <w:r>
        <w:rPr>
          <w:rFonts w:hint="eastAsia" w:ascii="宋体" w:hAnsi="宋体" w:eastAsia="宋体" w:cs="宋体"/>
          <w:color w:val="000000" w:themeColor="text1"/>
          <w:szCs w:val="22"/>
          <w14:textFill>
            <w14:solidFill>
              <w14:schemeClr w14:val="tx1"/>
            </w14:solidFill>
          </w14:textFill>
        </w:rPr>
        <w:t xml:space="preserve"> g，加</w:t>
      </w:r>
      <w:r>
        <w:rPr>
          <w:rFonts w:hint="eastAsia" w:ascii="宋体" w:hAnsi="宋体" w:eastAsia="宋体" w:cs="宋体"/>
          <w:szCs w:val="22"/>
        </w:rPr>
        <w:t>0.04 mo</w:t>
      </w:r>
      <w:r>
        <w:rPr>
          <w:rFonts w:hint="eastAsia" w:ascii="宋体" w:hAnsi="宋体" w:eastAsia="宋体" w:cs="宋体"/>
          <w:szCs w:val="22"/>
          <w:lang w:val="en-US" w:eastAsia="zh-CN"/>
        </w:rPr>
        <w:t>l</w:t>
      </w:r>
      <w:r>
        <w:rPr>
          <w:rFonts w:hint="eastAsia" w:ascii="宋体" w:hAnsi="宋体" w:eastAsia="宋体" w:cs="宋体"/>
          <w:szCs w:val="22"/>
        </w:rPr>
        <w:t>/L氢氧化钠溶液</w:t>
      </w:r>
      <w:r>
        <w:rPr>
          <w:rFonts w:hint="eastAsia" w:ascii="宋体" w:hAnsi="宋体" w:eastAsia="宋体" w:cs="宋体"/>
          <w:color w:val="000000" w:themeColor="text1"/>
          <w:szCs w:val="22"/>
          <w14:textFill>
            <w14:solidFill>
              <w14:schemeClr w14:val="tx1"/>
            </w14:solidFill>
          </w14:textFill>
        </w:rPr>
        <w:t>溶解并定容至100 mL ，</w:t>
      </w:r>
      <w:r>
        <w:rPr>
          <w:rFonts w:hint="eastAsia" w:ascii="宋体" w:hAnsi="宋体" w:eastAsia="宋体" w:cs="宋体"/>
          <w:color w:val="000000" w:themeColor="text1"/>
          <w:szCs w:val="22"/>
          <w:lang w:val="en-US" w:eastAsia="zh-CN"/>
          <w14:textFill>
            <w14:solidFill>
              <w14:schemeClr w14:val="tx1"/>
            </w14:solidFill>
          </w14:textFill>
        </w:rPr>
        <w:t>超声5 min至溶解完全，</w:t>
      </w:r>
      <w:r>
        <w:rPr>
          <w:rFonts w:hint="eastAsia" w:ascii="宋体" w:hAnsi="宋体" w:eastAsia="宋体" w:cs="宋体"/>
          <w:color w:val="000000" w:themeColor="text1"/>
          <w:szCs w:val="22"/>
          <w14:textFill>
            <w14:solidFill>
              <w14:schemeClr w14:val="tx1"/>
            </w14:solidFill>
          </w14:textFill>
        </w:rPr>
        <w:t>即为0.1 mg/mL标准蛋白质溶液。</w:t>
      </w:r>
    </w:p>
    <w:p>
      <w:pPr>
        <w:pStyle w:val="26"/>
        <w:spacing w:before="312" w:after="312"/>
        <w:rPr>
          <w:rFonts w:ascii="Times New Roman"/>
        </w:rPr>
      </w:pPr>
      <w:r>
        <w:rPr>
          <w:rFonts w:hint="eastAsia" w:ascii="Times New Roman"/>
        </w:rPr>
        <w:t>分析</w:t>
      </w:r>
      <w:r>
        <w:rPr>
          <w:rFonts w:ascii="Times New Roman"/>
        </w:rPr>
        <w:t>步骤</w:t>
      </w:r>
    </w:p>
    <w:p>
      <w:pPr>
        <w:pStyle w:val="27"/>
        <w:spacing w:before="156" w:after="156"/>
        <w:rPr>
          <w:rFonts w:ascii="Times New Roman"/>
        </w:rPr>
      </w:pPr>
      <w:r>
        <w:rPr>
          <w:rFonts w:hint="eastAsia" w:ascii="Times New Roman"/>
        </w:rPr>
        <w:t>样品的制备</w:t>
      </w:r>
    </w:p>
    <w:p>
      <w:pPr>
        <w:ind w:firstLine="420" w:firstLineChars="200"/>
        <w:rPr>
          <w:rFonts w:hint="eastAsia" w:ascii="宋体" w:hAnsi="宋体" w:eastAsia="宋体" w:cs="宋体"/>
          <w:color w:val="000000" w:themeColor="text1"/>
          <w:kern w:val="0"/>
          <w:sz w:val="21"/>
          <w:szCs w:val="22"/>
          <w:lang w:val="en-US" w:eastAsia="zh-CN" w:bidi="ar-SA"/>
          <w14:textFill>
            <w14:solidFill>
              <w14:schemeClr w14:val="tx1"/>
            </w14:solidFill>
          </w14:textFill>
        </w:rPr>
      </w:pPr>
      <w:r>
        <w:rPr>
          <w:rFonts w:hint="eastAsia" w:ascii="宋体" w:hAnsi="宋体" w:eastAsia="宋体" w:cs="宋体"/>
          <w:color w:val="000000" w:themeColor="text1"/>
          <w:kern w:val="0"/>
          <w:sz w:val="21"/>
          <w:szCs w:val="22"/>
          <w:lang w:val="en-US" w:eastAsia="zh-CN" w:bidi="ar-SA"/>
          <w14:textFill>
            <w14:solidFill>
              <w14:schemeClr w14:val="tx1"/>
            </w14:solidFill>
          </w14:textFill>
        </w:rPr>
        <w:t>使用粉碎机将精米样品粉碎后过120目筛，过筛后的样品和石油醚按照1:4（w/v）混合，室温下脱脂6 h，弃去石油醚后，置于通风橱下过夜风干，收集粉末样品过100目复筛，于干燥皿中储存备用。</w:t>
      </w:r>
    </w:p>
    <w:p>
      <w:pPr>
        <w:pStyle w:val="27"/>
        <w:spacing w:before="156" w:after="156"/>
        <w:rPr>
          <w:rFonts w:ascii="Times New Roman"/>
        </w:rPr>
      </w:pPr>
      <w:r>
        <w:rPr>
          <w:rFonts w:hint="eastAsia" w:ascii="Times New Roman"/>
        </w:rPr>
        <w:t>样品中谷蛋白的</w:t>
      </w:r>
      <w:r>
        <w:rPr>
          <w:rFonts w:hint="eastAsia" w:ascii="Times New Roman"/>
          <w:lang w:val="en-US" w:eastAsia="zh-CN"/>
        </w:rPr>
        <w:t>提取</w:t>
      </w:r>
    </w:p>
    <w:p>
      <w:pPr>
        <w:pStyle w:val="21"/>
        <w:spacing w:before="156" w:after="156"/>
        <w:ind w:left="0"/>
        <w:rPr>
          <w:rFonts w:hAnsi="黑体" w:cs="宋体"/>
        </w:rPr>
      </w:pPr>
      <w:r>
        <w:rPr>
          <w:rFonts w:hint="eastAsia" w:hAnsi="黑体" w:cs="宋体"/>
        </w:rPr>
        <w:t>去离子水洗涤</w:t>
      </w:r>
    </w:p>
    <w:p>
      <w:pPr>
        <w:pStyle w:val="21"/>
        <w:keepNext w:val="0"/>
        <w:keepLines w:val="0"/>
        <w:pageBreakBefore w:val="0"/>
        <w:widowControl w:val="0"/>
        <w:numPr>
          <w:ilvl w:val="3"/>
          <w:numId w:val="0"/>
        </w:numPr>
        <w:kinsoku/>
        <w:wordWrap/>
        <w:overflowPunct/>
        <w:topLinePunct w:val="0"/>
        <w:autoSpaceDE/>
        <w:autoSpaceDN/>
        <w:bidi w:val="0"/>
        <w:adjustRightInd/>
        <w:snapToGrid/>
        <w:spacing w:before="156" w:after="156"/>
        <w:ind w:leftChars="0" w:firstLine="420" w:firstLineChars="200"/>
        <w:textAlignment w:val="auto"/>
        <w:rPr>
          <w:rFonts w:hint="eastAsia" w:ascii="宋体" w:hAnsi="宋体" w:eastAsia="宋体" w:cs="宋体"/>
        </w:rPr>
      </w:pPr>
      <w:r>
        <w:rPr>
          <w:rFonts w:hint="eastAsia" w:ascii="宋体" w:hAnsi="宋体" w:eastAsia="宋体" w:cs="宋体"/>
        </w:rPr>
        <w:t>称取2.0 g脱脂过筛的样品粉末于100 mL烧杯中，加入40 mL去离子水，置于恒温磁力搅拌器上搅拌30 min，温</w:t>
      </w:r>
      <w:r>
        <w:rPr>
          <w:rFonts w:hint="eastAsia" w:ascii="宋体" w:hAnsi="宋体" w:eastAsia="宋体" w:cs="宋体"/>
          <w:highlight w:val="none"/>
        </w:rPr>
        <w:t>度60</w:t>
      </w:r>
      <w:r>
        <w:rPr>
          <w:rFonts w:hint="eastAsia" w:ascii="宋体" w:hAnsi="宋体" w:eastAsia="宋体" w:cs="宋体"/>
          <w:highlight w:val="none"/>
          <w:lang w:val="en-US" w:eastAsia="zh-CN"/>
        </w:rPr>
        <w:t xml:space="preserve"> </w:t>
      </w:r>
      <w:r>
        <w:rPr>
          <w:rFonts w:hint="eastAsia" w:ascii="宋体" w:hAnsi="宋体" w:eastAsia="宋体" w:cs="宋体"/>
          <w:highlight w:val="none"/>
        </w:rPr>
        <w:t>℃（水浴</w:t>
      </w:r>
      <w:r>
        <w:rPr>
          <w:rFonts w:hint="eastAsia" w:ascii="宋体" w:hAnsi="宋体" w:eastAsia="宋体" w:cs="宋体"/>
        </w:rPr>
        <w:t>加热），搅拌完成后转移至50 mL离心管内，4000 r/min离心15 min，弃去上清液后重复提取1次，沉淀备用。</w:t>
      </w:r>
    </w:p>
    <w:p>
      <w:pPr>
        <w:pStyle w:val="21"/>
        <w:spacing w:before="156" w:after="156"/>
        <w:ind w:left="0"/>
        <w:rPr>
          <w:rFonts w:hint="eastAsia" w:hAnsi="黑体" w:cs="宋体"/>
        </w:rPr>
      </w:pPr>
      <w:r>
        <w:rPr>
          <w:rFonts w:hint="eastAsia" w:hAnsi="黑体" w:cs="宋体"/>
        </w:rPr>
        <w:t xml:space="preserve"> 5 %氯化钠洗涤</w:t>
      </w:r>
    </w:p>
    <w:p>
      <w:pPr>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向上述含沉淀的离心管中加入80 mL 5% NaCl溶液，涡旋2 min至沉淀溶解分散后转移至100 mL烧杯内（80 mL提取液可分多次少量加入，润洗离心管内壁附着残留），置于恒温磁力搅拌器上搅拌30 min，温度60℃（水浴加热），等量分装至2个50 mL离心管内，4000 r/min离心15 min，弃去上清液，沉淀备用。</w:t>
      </w:r>
    </w:p>
    <w:p>
      <w:pPr>
        <w:pStyle w:val="21"/>
        <w:spacing w:before="156" w:after="156"/>
        <w:ind w:left="0"/>
        <w:rPr>
          <w:rFonts w:hAnsi="黑体" w:cs="宋体"/>
        </w:rPr>
      </w:pPr>
      <w:r>
        <w:rPr>
          <w:rFonts w:hint="eastAsia" w:hAnsi="黑体" w:cs="宋体"/>
        </w:rPr>
        <w:t>70 %乙醇洗涤</w:t>
      </w:r>
    </w:p>
    <w:p>
      <w:pPr>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向上述含沉淀的离心管中加入60 mL 70%乙醇，涡旋2 min至沉淀溶解分散后转移至100 mL烧杯内（60 mL提取液可分多次少量加入，润洗离心管内壁附着残留），置于恒温磁力搅拌器上搅拌10 min，温度60℃（水浴加热），等量分装至2个50 mL离心管内，4000 r/min离心15 min，弃去上清液，沉淀备用。</w:t>
      </w:r>
    </w:p>
    <w:p>
      <w:pPr>
        <w:pStyle w:val="21"/>
        <w:spacing w:before="156" w:after="156"/>
        <w:ind w:left="0"/>
        <w:rPr>
          <w:rFonts w:hAnsi="黑体" w:cs="宋体"/>
        </w:rPr>
      </w:pPr>
      <w:r>
        <w:rPr>
          <w:rFonts w:hint="eastAsia" w:hAnsi="黑体" w:cs="宋体"/>
          <w:szCs w:val="22"/>
        </w:rPr>
        <w:t>0.04 mol/L氢氧化钠</w:t>
      </w:r>
      <w:r>
        <w:rPr>
          <w:rFonts w:hint="eastAsia" w:hAnsi="黑体" w:cs="宋体"/>
          <w:szCs w:val="22"/>
          <w:lang w:val="en-US" w:eastAsia="zh-CN"/>
        </w:rPr>
        <w:t>提取</w:t>
      </w:r>
    </w:p>
    <w:p>
      <w:pPr>
        <w:ind w:firstLine="420" w:firstLineChars="200"/>
        <w:rPr>
          <w:rFonts w:hAnsi="宋体" w:cs="宋体"/>
          <w:sz w:val="18"/>
          <w:szCs w:val="18"/>
        </w:rPr>
      </w:pPr>
      <w:r>
        <w:rPr>
          <w:rFonts w:hint="eastAsia" w:ascii="宋体" w:hAnsi="宋体" w:eastAsia="宋体" w:cs="宋体"/>
          <w:kern w:val="0"/>
          <w:sz w:val="21"/>
          <w:szCs w:val="20"/>
          <w:lang w:val="en-US" w:eastAsia="zh-CN" w:bidi="ar-SA"/>
        </w:rPr>
        <w:t>向上述含沉淀的离心管中加入50 mL 0.04 mol/L NaOH溶液，用玻璃棒将沉淀搅拌溶解至无明显大颗粒沉淀时，涡旋2 min后转移至100 mL烧杯内（50 mL提取液可分多次少量加入，润洗离心管内壁附着残留），置于恒温磁力搅拌器上搅拌90 min，温度45℃（水浴加热），等量分装至2个50 mL离心管内，6000 r/min离心15 min，保留上清液，用考马斯亮蓝法测蛋白含量。</w:t>
      </w:r>
    </w:p>
    <w:p>
      <w:pPr>
        <w:pStyle w:val="27"/>
        <w:spacing w:before="156" w:after="156"/>
        <w:rPr>
          <w:rFonts w:ascii="Times New Roman"/>
        </w:rPr>
      </w:pPr>
      <w:bookmarkStart w:id="21" w:name="_Hlk116120182"/>
      <w:r>
        <w:rPr>
          <w:rFonts w:ascii="Times New Roman"/>
        </w:rPr>
        <w:t>谷蛋白含量测定</w:t>
      </w:r>
    </w:p>
    <w:bookmarkEnd w:id="21"/>
    <w:p>
      <w:pPr>
        <w:pStyle w:val="31"/>
        <w:spacing w:before="156" w:beforeLines="50" w:after="156" w:afterLines="50"/>
        <w:ind w:left="0"/>
        <w:rPr>
          <w:rFonts w:ascii="黑体" w:hAnsi="黑体" w:eastAsia="黑体"/>
        </w:rPr>
      </w:pPr>
      <w:r>
        <w:rPr>
          <w:rFonts w:ascii="黑体" w:hAnsi="黑体" w:eastAsia="黑体"/>
        </w:rPr>
        <w:t>标准曲线绘制</w:t>
      </w:r>
    </w:p>
    <w:p>
      <w:pPr>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 xml:space="preserve">精密量取0.1 mg/mL标准蛋白质溶液0、0.1、0.2、0.4、0.6、0.8、1.0 mL，分置于7支10 mL一次性离心管中，用0.04 mol/L氢氧化钠溶液补至1.0 mL，摇匀。在1.0 mL上述不同浓度牛血清白蛋白溶液的试管中，分别加入5.0 mL考马斯亮蓝G-250溶液，上下倒转5次混匀后放置2 </w:t>
      </w:r>
      <w:bookmarkStart w:id="22" w:name="_GoBack"/>
      <w:bookmarkEnd w:id="22"/>
      <w:r>
        <w:rPr>
          <w:rFonts w:hint="eastAsia" w:ascii="宋体" w:hAnsi="宋体" w:eastAsia="宋体" w:cs="宋体"/>
          <w:kern w:val="0"/>
          <w:sz w:val="21"/>
          <w:szCs w:val="20"/>
          <w:lang w:val="en-US" w:eastAsia="zh-CN" w:bidi="ar-SA"/>
        </w:rPr>
        <w:t>min，以0.04 mol/L氢氧化钠溶液与5 mL考马斯亮蓝混合液（0号试管）作空白对照，用1 cm光径比色皿在595 nm波长下测其吸光度。以蛋白质含量为横坐标、吸光度为纵坐标，绘制标准曲线，计算线性方程。牛血清白蛋白工作溶液配制方法见表A。</w:t>
      </w:r>
    </w:p>
    <w:p>
      <w:pPr>
        <w:ind w:firstLine="420" w:firstLineChars="200"/>
        <w:jc w:val="center"/>
        <w:rPr>
          <w:rFonts w:hint="default"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表A 牛血清白蛋白工作溶液配制表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951"/>
        <w:gridCol w:w="951"/>
        <w:gridCol w:w="951"/>
        <w:gridCol w:w="951"/>
        <w:gridCol w:w="951"/>
        <w:gridCol w:w="951"/>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980" w:type="dxa"/>
            <w:vAlign w:val="center"/>
          </w:tcPr>
          <w:p>
            <w:pPr>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管号</w:t>
            </w:r>
          </w:p>
        </w:tc>
        <w:tc>
          <w:tcPr>
            <w:tcW w:w="951" w:type="dxa"/>
            <w:vAlign w:val="center"/>
          </w:tcPr>
          <w:p>
            <w:pPr>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0</w:t>
            </w:r>
          </w:p>
        </w:tc>
        <w:tc>
          <w:tcPr>
            <w:tcW w:w="951" w:type="dxa"/>
            <w:vAlign w:val="center"/>
          </w:tcPr>
          <w:p>
            <w:pPr>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1</w:t>
            </w:r>
          </w:p>
        </w:tc>
        <w:tc>
          <w:tcPr>
            <w:tcW w:w="951" w:type="dxa"/>
            <w:vAlign w:val="center"/>
          </w:tcPr>
          <w:p>
            <w:pPr>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2</w:t>
            </w:r>
          </w:p>
        </w:tc>
        <w:tc>
          <w:tcPr>
            <w:tcW w:w="951" w:type="dxa"/>
            <w:vAlign w:val="center"/>
          </w:tcPr>
          <w:p>
            <w:pPr>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3</w:t>
            </w:r>
          </w:p>
        </w:tc>
        <w:tc>
          <w:tcPr>
            <w:tcW w:w="951" w:type="dxa"/>
            <w:vAlign w:val="center"/>
          </w:tcPr>
          <w:p>
            <w:pPr>
              <w:tabs>
                <w:tab w:val="center" w:pos="368"/>
              </w:tabs>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4</w:t>
            </w:r>
          </w:p>
        </w:tc>
        <w:tc>
          <w:tcPr>
            <w:tcW w:w="951" w:type="dxa"/>
            <w:vAlign w:val="center"/>
          </w:tcPr>
          <w:p>
            <w:pPr>
              <w:tabs>
                <w:tab w:val="center" w:pos="368"/>
              </w:tabs>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5</w:t>
            </w:r>
          </w:p>
        </w:tc>
        <w:tc>
          <w:tcPr>
            <w:tcW w:w="951" w:type="dxa"/>
            <w:vAlign w:val="center"/>
          </w:tcPr>
          <w:p>
            <w:pPr>
              <w:tabs>
                <w:tab w:val="center" w:pos="368"/>
              </w:tabs>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980" w:type="dxa"/>
            <w:vAlign w:val="center"/>
          </w:tcPr>
          <w:p>
            <w:pPr>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0.1 mg/mL标准蛋白质溶液（mL）</w:t>
            </w:r>
          </w:p>
        </w:tc>
        <w:tc>
          <w:tcPr>
            <w:tcW w:w="951" w:type="dxa"/>
            <w:vAlign w:val="center"/>
          </w:tcPr>
          <w:p>
            <w:pPr>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0</w:t>
            </w:r>
          </w:p>
        </w:tc>
        <w:tc>
          <w:tcPr>
            <w:tcW w:w="951" w:type="dxa"/>
            <w:vAlign w:val="center"/>
          </w:tcPr>
          <w:p>
            <w:pPr>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0.1</w:t>
            </w:r>
          </w:p>
        </w:tc>
        <w:tc>
          <w:tcPr>
            <w:tcW w:w="951" w:type="dxa"/>
            <w:vAlign w:val="center"/>
          </w:tcPr>
          <w:p>
            <w:pPr>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0.2</w:t>
            </w:r>
          </w:p>
        </w:tc>
        <w:tc>
          <w:tcPr>
            <w:tcW w:w="951" w:type="dxa"/>
            <w:vAlign w:val="center"/>
          </w:tcPr>
          <w:p>
            <w:pPr>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0.4</w:t>
            </w:r>
          </w:p>
        </w:tc>
        <w:tc>
          <w:tcPr>
            <w:tcW w:w="951" w:type="dxa"/>
            <w:vAlign w:val="center"/>
          </w:tcPr>
          <w:p>
            <w:pPr>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0.6</w:t>
            </w:r>
          </w:p>
        </w:tc>
        <w:tc>
          <w:tcPr>
            <w:tcW w:w="951" w:type="dxa"/>
            <w:vAlign w:val="center"/>
          </w:tcPr>
          <w:p>
            <w:pPr>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0.8</w:t>
            </w:r>
          </w:p>
        </w:tc>
        <w:tc>
          <w:tcPr>
            <w:tcW w:w="951" w:type="dxa"/>
            <w:vAlign w:val="center"/>
          </w:tcPr>
          <w:p>
            <w:pPr>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980" w:type="dxa"/>
            <w:vAlign w:val="center"/>
          </w:tcPr>
          <w:p>
            <w:pPr>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0.04 mol/L氢氧化钠溶液（mL）</w:t>
            </w:r>
          </w:p>
        </w:tc>
        <w:tc>
          <w:tcPr>
            <w:tcW w:w="951" w:type="dxa"/>
            <w:vAlign w:val="center"/>
          </w:tcPr>
          <w:p>
            <w:pPr>
              <w:tabs>
                <w:tab w:val="center" w:pos="368"/>
              </w:tabs>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1.0</w:t>
            </w:r>
          </w:p>
        </w:tc>
        <w:tc>
          <w:tcPr>
            <w:tcW w:w="951" w:type="dxa"/>
            <w:vAlign w:val="center"/>
          </w:tcPr>
          <w:p>
            <w:pPr>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0.9</w:t>
            </w:r>
          </w:p>
        </w:tc>
        <w:tc>
          <w:tcPr>
            <w:tcW w:w="951" w:type="dxa"/>
            <w:vAlign w:val="center"/>
          </w:tcPr>
          <w:p>
            <w:pPr>
              <w:tabs>
                <w:tab w:val="center" w:pos="368"/>
              </w:tabs>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0.8</w:t>
            </w:r>
          </w:p>
        </w:tc>
        <w:tc>
          <w:tcPr>
            <w:tcW w:w="951" w:type="dxa"/>
            <w:vAlign w:val="center"/>
          </w:tcPr>
          <w:p>
            <w:pPr>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0.6</w:t>
            </w:r>
          </w:p>
        </w:tc>
        <w:tc>
          <w:tcPr>
            <w:tcW w:w="951" w:type="dxa"/>
            <w:vAlign w:val="center"/>
          </w:tcPr>
          <w:p>
            <w:pPr>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0.4</w:t>
            </w:r>
          </w:p>
        </w:tc>
        <w:tc>
          <w:tcPr>
            <w:tcW w:w="951" w:type="dxa"/>
            <w:vAlign w:val="center"/>
          </w:tcPr>
          <w:p>
            <w:pPr>
              <w:tabs>
                <w:tab w:val="center" w:pos="368"/>
              </w:tabs>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0.2</w:t>
            </w:r>
          </w:p>
        </w:tc>
        <w:tc>
          <w:tcPr>
            <w:tcW w:w="951" w:type="dxa"/>
            <w:vAlign w:val="center"/>
          </w:tcPr>
          <w:p>
            <w:pPr>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980" w:type="dxa"/>
            <w:vAlign w:val="center"/>
          </w:tcPr>
          <w:p>
            <w:pPr>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蛋白质含量（μg）</w:t>
            </w:r>
          </w:p>
        </w:tc>
        <w:tc>
          <w:tcPr>
            <w:tcW w:w="951" w:type="dxa"/>
            <w:vAlign w:val="center"/>
          </w:tcPr>
          <w:p>
            <w:pPr>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0</w:t>
            </w:r>
          </w:p>
        </w:tc>
        <w:tc>
          <w:tcPr>
            <w:tcW w:w="951" w:type="dxa"/>
            <w:vAlign w:val="center"/>
          </w:tcPr>
          <w:p>
            <w:pPr>
              <w:tabs>
                <w:tab w:val="center" w:pos="368"/>
              </w:tabs>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10</w:t>
            </w:r>
          </w:p>
        </w:tc>
        <w:tc>
          <w:tcPr>
            <w:tcW w:w="951" w:type="dxa"/>
            <w:vAlign w:val="center"/>
          </w:tcPr>
          <w:p>
            <w:pPr>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20</w:t>
            </w:r>
          </w:p>
        </w:tc>
        <w:tc>
          <w:tcPr>
            <w:tcW w:w="951" w:type="dxa"/>
            <w:vAlign w:val="center"/>
          </w:tcPr>
          <w:p>
            <w:pPr>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40</w:t>
            </w:r>
          </w:p>
        </w:tc>
        <w:tc>
          <w:tcPr>
            <w:tcW w:w="951" w:type="dxa"/>
            <w:vAlign w:val="center"/>
          </w:tcPr>
          <w:p>
            <w:pPr>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60</w:t>
            </w:r>
          </w:p>
        </w:tc>
        <w:tc>
          <w:tcPr>
            <w:tcW w:w="951" w:type="dxa"/>
            <w:vAlign w:val="center"/>
          </w:tcPr>
          <w:p>
            <w:pPr>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80</w:t>
            </w:r>
          </w:p>
        </w:tc>
        <w:tc>
          <w:tcPr>
            <w:tcW w:w="951" w:type="dxa"/>
            <w:vAlign w:val="center"/>
          </w:tcPr>
          <w:p>
            <w:pPr>
              <w:tabs>
                <w:tab w:val="center" w:pos="368"/>
              </w:tabs>
              <w:jc w:val="center"/>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100</w:t>
            </w:r>
          </w:p>
        </w:tc>
      </w:tr>
    </w:tbl>
    <w:p>
      <w:pPr>
        <w:pStyle w:val="31"/>
        <w:spacing w:before="156" w:beforeLines="50" w:after="156" w:afterLines="50"/>
        <w:ind w:left="0"/>
        <w:rPr>
          <w:rFonts w:ascii="黑体" w:hAnsi="黑体" w:eastAsia="黑体"/>
        </w:rPr>
      </w:pPr>
      <w:r>
        <w:rPr>
          <w:rFonts w:hint="eastAsia" w:ascii="黑体" w:hAnsi="黑体" w:eastAsia="黑体"/>
        </w:rPr>
        <w:t>样品</w:t>
      </w:r>
      <w:r>
        <w:rPr>
          <w:rFonts w:ascii="黑体" w:hAnsi="黑体" w:eastAsia="黑体"/>
        </w:rPr>
        <w:t>溶液含量测定</w:t>
      </w:r>
    </w:p>
    <w:p>
      <w:pPr>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精密吸取样品溶液1.0 mL，放入10 mL一次性离心管中（每个样品设置3个重复），加入5.0 mL考马斯亮蓝G-250溶液，上下倒转5次混匀后放置2 min，用1 cm光径比色皿在595 nm波长下比色（以1mL 0.04 mol/L氢氧化钠溶液与5mL考马斯亮蓝混合液为空白），记录吸光度值，并通过标准曲线得到蛋白质含量。</w:t>
      </w:r>
    </w:p>
    <w:p>
      <w:pPr>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（注：①严格控制反应时间为2 min，且倒转混匀使其混合均匀时动作要轻以免产生泡沫导致重现性降低；②若样品浓度过高，可将其稀释适当倍数，确保吸光度的值在0.3-0.6之间，以提高实验数据的稳定性。）</w:t>
      </w:r>
    </w:p>
    <w:p>
      <w:pPr>
        <w:pStyle w:val="26"/>
        <w:spacing w:before="312" w:after="312"/>
        <w:rPr>
          <w:rFonts w:ascii="Times New Roman"/>
        </w:rPr>
      </w:pPr>
      <w:r>
        <w:rPr>
          <w:rFonts w:hint="eastAsia" w:ascii="Times New Roman"/>
        </w:rPr>
        <w:t>结果计算</w:t>
      </w:r>
    </w:p>
    <w:p>
      <w:pPr>
        <w:pStyle w:val="20"/>
        <w:ind w:firstLine="420"/>
        <w:rPr>
          <w:rFonts w:hAnsi="宋体" w:cs="宋体"/>
        </w:rPr>
      </w:pPr>
      <w:r>
        <w:rPr>
          <w:rFonts w:hint="eastAsia" w:hAnsi="宋体" w:cs="宋体"/>
        </w:rPr>
        <w:t>样品中谷蛋白质的含量按式（1）计算：</w:t>
      </w:r>
    </w:p>
    <w:p>
      <w:pPr>
        <w:pStyle w:val="28"/>
        <w:rPr>
          <w:rFonts w:cs="宋体"/>
        </w:rPr>
      </w:pPr>
      <w:r>
        <w:rPr>
          <w:rFonts w:hint="eastAsia" w:cs="宋体"/>
        </w:rPr>
        <w:tab/>
      </w:r>
      <m:oMath>
        <m:r>
          <m:rPr/>
          <w:rPr>
            <w:rFonts w:ascii="Cambria Math" w:hAnsi="Cambria Math" w:cs="宋体"/>
            <w:sz w:val="20"/>
            <w:szCs w:val="20"/>
          </w:rPr>
          <m:t>X</m:t>
        </m:r>
        <m:r>
          <m:rPr/>
          <w:rPr>
            <w:rFonts w:hint="eastAsia" w:ascii="Cambria Math" w:hAnsi="Cambria Math" w:cs="宋体"/>
            <w:sz w:val="20"/>
            <w:szCs w:val="20"/>
          </w:rPr>
          <m:t>=</m:t>
        </m:r>
        <m:f>
          <m:fPr>
            <m:ctrlPr>
              <w:rPr>
                <w:rFonts w:hint="eastAsia" w:ascii="Cambria Math" w:hAnsi="Cambria Math" w:cs="宋体"/>
                <w:i/>
                <w:sz w:val="20"/>
                <w:szCs w:val="20"/>
              </w:rPr>
            </m:ctrlPr>
          </m:fPr>
          <m:num>
            <m:r>
              <m:rPr/>
              <w:rPr>
                <w:rFonts w:hint="eastAsia" w:ascii="Cambria Math" w:hAnsi="Cambria Math" w:cs="宋体"/>
                <w:sz w:val="20"/>
                <w:szCs w:val="20"/>
              </w:rPr>
              <m:t>C×VT</m:t>
            </m:r>
            <m:ctrlPr>
              <w:rPr>
                <w:rFonts w:hint="eastAsia" w:ascii="Cambria Math" w:hAnsi="Cambria Math" w:cs="宋体"/>
                <w:i/>
                <w:sz w:val="20"/>
                <w:szCs w:val="20"/>
              </w:rPr>
            </m:ctrlPr>
          </m:num>
          <m:den>
            <m:r>
              <m:rPr/>
              <w:rPr>
                <w:rFonts w:hint="eastAsia" w:ascii="Cambria Math" w:hAnsi="Cambria Math" w:cs="宋体"/>
                <w:sz w:val="20"/>
                <w:szCs w:val="20"/>
              </w:rPr>
              <m:t>V1×FM×</m:t>
            </m:r>
            <m:sSup>
              <m:sSupPr>
                <m:ctrlPr>
                  <w:rPr>
                    <w:rFonts w:hint="eastAsia" w:ascii="Cambria Math" w:hAnsi="Cambria Math" w:cs="宋体"/>
                    <w:i/>
                    <w:sz w:val="20"/>
                    <w:szCs w:val="20"/>
                  </w:rPr>
                </m:ctrlPr>
              </m:sSupPr>
              <m:e>
                <m:r>
                  <m:rPr/>
                  <w:rPr>
                    <w:rFonts w:hint="eastAsia" w:ascii="Cambria Math" w:hAnsi="Cambria Math" w:cs="宋体"/>
                    <w:sz w:val="20"/>
                    <w:szCs w:val="20"/>
                  </w:rPr>
                  <m:t>10</m:t>
                </m:r>
                <m:ctrlPr>
                  <w:rPr>
                    <w:rFonts w:hint="eastAsia" w:ascii="Cambria Math" w:hAnsi="Cambria Math" w:cs="宋体"/>
                    <w:i/>
                    <w:sz w:val="20"/>
                    <w:szCs w:val="20"/>
                  </w:rPr>
                </m:ctrlPr>
              </m:e>
              <m:sup>
                <m:r>
                  <m:rPr/>
                  <w:rPr>
                    <w:rFonts w:hint="default" w:ascii="Cambria Math" w:hAnsi="Cambria Math" w:cs="宋体"/>
                    <w:sz w:val="20"/>
                    <w:szCs w:val="20"/>
                    <w:lang w:val="en-US" w:eastAsia="zh-CN"/>
                  </w:rPr>
                  <m:t>4</m:t>
                </m:r>
                <m:ctrlPr>
                  <w:rPr>
                    <w:rFonts w:hint="eastAsia" w:ascii="Cambria Math" w:hAnsi="Cambria Math" w:cs="宋体"/>
                    <w:i/>
                    <w:sz w:val="20"/>
                    <w:szCs w:val="20"/>
                  </w:rPr>
                </m:ctrlPr>
              </m:sup>
            </m:sSup>
            <m:ctrlPr>
              <w:rPr>
                <w:rFonts w:hint="eastAsia" w:ascii="Cambria Math" w:hAnsi="Cambria Math" w:cs="宋体"/>
                <w:i/>
                <w:sz w:val="20"/>
                <w:szCs w:val="20"/>
              </w:rPr>
            </m:ctrlPr>
          </m:den>
        </m:f>
        <m:r>
          <m:rPr/>
          <w:rPr>
            <w:rFonts w:hint="eastAsia" w:ascii="Cambria Math" w:hAnsi="Cambria Math" w:cs="宋体"/>
            <w:sz w:val="20"/>
            <w:szCs w:val="20"/>
          </w:rPr>
          <m:t>×100%</m:t>
        </m:r>
      </m:oMath>
      <w:r>
        <w:rPr>
          <w:rFonts w:hint="eastAsia" w:cs="宋体"/>
        </w:rPr>
        <w:t>……………………………………(</w:t>
      </w:r>
      <w:r>
        <w:rPr>
          <w:rFonts w:hint="eastAsia" w:cs="宋体"/>
        </w:rPr>
        <w:fldChar w:fldCharType="begin"/>
      </w:r>
      <w:r>
        <w:rPr>
          <w:rFonts w:hint="eastAsia" w:cs="宋体"/>
        </w:rPr>
        <w:instrText xml:space="preserve"> AUTONUM </w:instrText>
      </w:r>
      <w:r>
        <w:rPr>
          <w:rFonts w:hint="eastAsia" w:cs="宋体"/>
        </w:rPr>
        <w:fldChar w:fldCharType="end"/>
      </w:r>
      <w:r>
        <w:rPr>
          <w:rFonts w:hint="eastAsia" w:cs="宋体"/>
        </w:rPr>
        <w:t>)</w:t>
      </w:r>
    </w:p>
    <w:p>
      <w:pPr>
        <w:pStyle w:val="20"/>
        <w:ind w:firstLine="420"/>
        <w:rPr>
          <w:rFonts w:hAnsi="宋体" w:cs="宋体"/>
        </w:rPr>
      </w:pPr>
      <w:r>
        <w:rPr>
          <w:rFonts w:hint="eastAsia" w:hAnsi="宋体" w:cs="宋体"/>
        </w:rPr>
        <w:t>式中：</w:t>
      </w:r>
    </w:p>
    <w:p>
      <w:pPr>
        <w:widowControl/>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X——样品中谷蛋白含量，单位为克每百克（g/100 g）；</w:t>
      </w:r>
    </w:p>
    <w:p>
      <w:pPr>
        <w:widowControl/>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C——通过标准曲线得到的蛋白质含量值,单位为微克（μg）； </w:t>
      </w:r>
    </w:p>
    <w:p>
      <w:pPr>
        <w:pStyle w:val="20"/>
        <w:ind w:firstLine="420"/>
        <w:rPr>
          <w:rFonts w:hAnsi="宋体" w:cs="宋体"/>
        </w:rPr>
      </w:pPr>
      <w:r>
        <w:rPr>
          <w:rFonts w:hint="eastAsia" w:hAnsi="宋体" w:cs="宋体"/>
        </w:rPr>
        <w:t>VT——提取液总体积，单位为毫升（mL）；</w:t>
      </w:r>
    </w:p>
    <w:p>
      <w:pPr>
        <w:pStyle w:val="20"/>
        <w:ind w:firstLine="420"/>
        <w:rPr>
          <w:rFonts w:hAnsi="宋体" w:cs="宋体"/>
        </w:rPr>
      </w:pPr>
      <w:r>
        <w:rPr>
          <w:rFonts w:hint="eastAsia" w:hAnsi="宋体" w:cs="宋体"/>
        </w:rPr>
        <w:t>V</w:t>
      </w:r>
      <w:r>
        <w:rPr>
          <w:rFonts w:hint="eastAsia" w:hAnsi="宋体" w:cs="宋体"/>
          <w:vertAlign w:val="baseline"/>
          <w:lang w:val="en-US" w:eastAsia="zh-CN"/>
        </w:rPr>
        <w:t>1</w:t>
      </w:r>
      <w:r>
        <w:rPr>
          <w:rFonts w:hint="eastAsia" w:hAnsi="宋体" w:cs="宋体"/>
        </w:rPr>
        <w:t>——测定时的加样量，单位为毫升(mL)；</w:t>
      </w:r>
    </w:p>
    <w:p>
      <w:pPr>
        <w:pStyle w:val="20"/>
        <w:ind w:firstLine="420"/>
        <w:rPr>
          <w:rFonts w:hAnsi="宋体" w:cs="宋体"/>
        </w:rPr>
      </w:pPr>
      <w:r>
        <w:rPr>
          <w:rFonts w:hint="eastAsia" w:hAnsi="宋体" w:cs="宋体"/>
        </w:rPr>
        <w:t>FM——样品鲜重（g）。</w:t>
      </w:r>
    </w:p>
    <w:p>
      <w:pPr>
        <w:pStyle w:val="20"/>
        <w:ind w:firstLine="420"/>
        <w:rPr>
          <w:rFonts w:hAnsi="宋体" w:cs="宋体"/>
        </w:rPr>
      </w:pPr>
      <w:r>
        <w:rPr>
          <w:rFonts w:hint="eastAsia" w:hAnsi="宋体" w:cs="宋体"/>
        </w:rPr>
        <w:t>计算结果保留到小数点后两位。</w:t>
      </w:r>
    </w:p>
    <w:p>
      <w:pPr>
        <w:pStyle w:val="26"/>
        <w:spacing w:before="312" w:after="312"/>
        <w:rPr>
          <w:rFonts w:ascii="Times New Roman"/>
        </w:rPr>
      </w:pPr>
      <w:r>
        <w:rPr>
          <w:rFonts w:hint="eastAsia" w:ascii="Times New Roman"/>
        </w:rPr>
        <w:t>精密度</w:t>
      </w:r>
    </w:p>
    <w:p>
      <w:pPr>
        <w:pStyle w:val="20"/>
        <w:ind w:firstLine="420"/>
      </w:pPr>
      <w:r>
        <w:rPr>
          <w:rFonts w:hint="eastAsia"/>
        </w:rPr>
        <w:t>在重复性条件下获得的两次独立测定结果的绝对差值不得超过算数平均值的10%。</w:t>
      </w:r>
    </w:p>
    <w:p>
      <w:pPr>
        <w:pStyle w:val="20"/>
        <w:ind w:firstLine="840" w:firstLineChars="400"/>
        <w:rPr>
          <w:rFonts w:ascii="Times New Roman"/>
        </w:rPr>
      </w:pPr>
    </w:p>
    <w:p>
      <w:pPr>
        <w:pStyle w:val="20"/>
        <w:ind w:firstLine="840" w:firstLineChars="400"/>
        <w:rPr>
          <w:rFonts w:ascii="Times New Roman"/>
          <w:szCs w:val="21"/>
        </w:rPr>
      </w:pPr>
      <w:r>
        <w:rPr>
          <w:rFonts w:ascii="Times New Roman"/>
          <w:szCs w:val="21"/>
        </w:rPr>
        <w:br w:type="page"/>
      </w:r>
    </w:p>
    <w:p>
      <w:pPr>
        <w:pStyle w:val="37"/>
        <w:spacing w:before="78" w:after="156"/>
        <w:rPr>
          <w:rFonts w:ascii="Times New Roman"/>
        </w:rPr>
      </w:pPr>
    </w:p>
    <w:p>
      <w:pPr>
        <w:pStyle w:val="37"/>
        <w:numPr>
          <w:ilvl w:val="0"/>
          <w:numId w:val="0"/>
        </w:numPr>
        <w:spacing w:before="78" w:after="156"/>
        <w:rPr>
          <w:rFonts w:ascii="Times New Roman"/>
        </w:rPr>
      </w:pPr>
      <w:r>
        <w:rPr>
          <w:rFonts w:hint="eastAsia" w:ascii="Times New Roman"/>
        </w:rPr>
        <w:t>资料</w:t>
      </w:r>
      <w:r>
        <w:rPr>
          <w:rFonts w:ascii="Times New Roman"/>
        </w:rPr>
        <w:t>性</w:t>
      </w:r>
    </w:p>
    <w:p>
      <w:pPr>
        <w:pStyle w:val="37"/>
        <w:numPr>
          <w:ilvl w:val="0"/>
          <w:numId w:val="0"/>
        </w:numPr>
        <w:spacing w:before="78" w:after="156"/>
        <w:rPr>
          <w:rFonts w:ascii="Times New Roman"/>
        </w:rPr>
      </w:pPr>
      <w:r>
        <w:rPr>
          <w:rFonts w:ascii="Times New Roman"/>
        </w:rPr>
        <w:t>牛血清蛋白质工作溶液配制表</w:t>
      </w:r>
    </w:p>
    <w:p>
      <w:pPr>
        <w:pStyle w:val="38"/>
        <w:spacing w:before="156" w:after="156"/>
        <w:rPr>
          <w:rFonts w:ascii="Times New Roman"/>
        </w:rPr>
      </w:pPr>
      <w:r>
        <w:rPr>
          <w:rFonts w:ascii="Times New Roman"/>
        </w:rPr>
        <w:t>牛血清蛋白质</w:t>
      </w:r>
      <w:r>
        <w:rPr>
          <w:rFonts w:hint="eastAsia" w:ascii="Times New Roman"/>
        </w:rPr>
        <w:t>工作溶</w:t>
      </w:r>
      <w:r>
        <w:rPr>
          <w:rFonts w:ascii="Times New Roman"/>
        </w:rPr>
        <w:t>液配制表</w:t>
      </w:r>
    </w:p>
    <w:p>
      <w:pPr>
        <w:pStyle w:val="20"/>
        <w:ind w:firstLine="420"/>
        <w:rPr>
          <w:rFonts w:ascii="Times New Roman"/>
        </w:rPr>
      </w:pPr>
      <w:r>
        <w:rPr>
          <w:rFonts w:hint="eastAsia" w:ascii="Times New Roman"/>
        </w:rPr>
        <w:t>牛血清蛋白质标准工作溶液配制方法</w:t>
      </w:r>
      <w:r>
        <w:rPr>
          <w:rFonts w:ascii="Times New Roman"/>
        </w:rPr>
        <w:t>见表A.1。</w:t>
      </w:r>
    </w:p>
    <w:p>
      <w:pPr>
        <w:pStyle w:val="22"/>
        <w:keepNext/>
        <w:numPr>
          <w:ilvl w:val="0"/>
          <w:numId w:val="0"/>
        </w:numPr>
        <w:spacing w:before="156" w:after="156"/>
        <w:rPr>
          <w:rFonts w:ascii="Times New Roman"/>
        </w:rPr>
      </w:pPr>
      <w:r>
        <w:rPr>
          <w:rFonts w:hint="eastAsia" w:hAnsi="黑体" w:cs="黑体"/>
        </w:rPr>
        <w:t>表A.1 牛血清蛋白质工作溶液配制表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6"/>
        <w:gridCol w:w="914"/>
        <w:gridCol w:w="914"/>
        <w:gridCol w:w="914"/>
        <w:gridCol w:w="914"/>
        <w:gridCol w:w="914"/>
        <w:gridCol w:w="914"/>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20"/>
              <w:adjustRightInd w:val="0"/>
              <w:snapToGrid w:val="0"/>
              <w:ind w:firstLine="0" w:firstLineChars="0"/>
              <w:jc w:val="center"/>
              <w:rPr>
                <w:rFonts w:hAnsi="宋体" w:cs="宋体" w:eastAsiaTheme="minorEastAsia"/>
                <w:kern w:val="2"/>
                <w:sz w:val="18"/>
                <w:szCs w:val="18"/>
              </w:rPr>
            </w:pPr>
            <w:r>
              <w:rPr>
                <w:rFonts w:hint="eastAsia" w:hAnsi="宋体" w:cs="宋体"/>
                <w:sz w:val="18"/>
                <w:szCs w:val="18"/>
              </w:rPr>
              <w:t>管号</w:t>
            </w:r>
          </w:p>
        </w:tc>
        <w:tc>
          <w:tcPr>
            <w:tcW w:w="914" w:type="dxa"/>
            <w:vAlign w:val="center"/>
          </w:tcPr>
          <w:p>
            <w:pPr>
              <w:pStyle w:val="20"/>
              <w:adjustRightInd w:val="0"/>
              <w:snapToGrid w:val="0"/>
              <w:ind w:firstLine="0" w:firstLineChars="0"/>
              <w:jc w:val="center"/>
              <w:rPr>
                <w:rFonts w:hAnsi="宋体" w:cs="宋体"/>
                <w:sz w:val="18"/>
                <w:szCs w:val="18"/>
              </w:rPr>
            </w:pPr>
            <w:r>
              <w:rPr>
                <w:rFonts w:hint="eastAsia" w:hAnsi="宋体" w:cs="宋体"/>
                <w:sz w:val="18"/>
                <w:szCs w:val="18"/>
              </w:rPr>
              <w:t>0</w:t>
            </w:r>
          </w:p>
        </w:tc>
        <w:tc>
          <w:tcPr>
            <w:tcW w:w="914" w:type="dxa"/>
            <w:vAlign w:val="center"/>
          </w:tcPr>
          <w:p>
            <w:pPr>
              <w:pStyle w:val="20"/>
              <w:adjustRightInd w:val="0"/>
              <w:snapToGrid w:val="0"/>
              <w:ind w:firstLine="0" w:firstLineChars="0"/>
              <w:jc w:val="center"/>
              <w:rPr>
                <w:rFonts w:hAnsi="宋体" w:cs="宋体"/>
                <w:sz w:val="18"/>
                <w:szCs w:val="18"/>
              </w:rPr>
            </w:pPr>
            <w:r>
              <w:rPr>
                <w:rFonts w:hint="eastAsia" w:hAnsi="宋体" w:cs="宋体"/>
                <w:sz w:val="18"/>
                <w:szCs w:val="18"/>
              </w:rPr>
              <w:t>1</w:t>
            </w:r>
          </w:p>
        </w:tc>
        <w:tc>
          <w:tcPr>
            <w:tcW w:w="914" w:type="dxa"/>
            <w:vAlign w:val="center"/>
          </w:tcPr>
          <w:p>
            <w:pPr>
              <w:pStyle w:val="20"/>
              <w:adjustRightInd w:val="0"/>
              <w:snapToGrid w:val="0"/>
              <w:ind w:firstLine="0" w:firstLineChars="0"/>
              <w:jc w:val="center"/>
              <w:rPr>
                <w:rFonts w:hAnsi="宋体" w:cs="宋体"/>
                <w:sz w:val="18"/>
                <w:szCs w:val="18"/>
              </w:rPr>
            </w:pPr>
            <w:r>
              <w:rPr>
                <w:rFonts w:hint="eastAsia" w:hAnsi="宋体" w:cs="宋体"/>
                <w:sz w:val="18"/>
                <w:szCs w:val="18"/>
              </w:rPr>
              <w:t>2</w:t>
            </w:r>
          </w:p>
        </w:tc>
        <w:tc>
          <w:tcPr>
            <w:tcW w:w="914" w:type="dxa"/>
            <w:vAlign w:val="center"/>
          </w:tcPr>
          <w:p>
            <w:pPr>
              <w:pStyle w:val="20"/>
              <w:adjustRightInd w:val="0"/>
              <w:snapToGrid w:val="0"/>
              <w:ind w:firstLine="0" w:firstLineChars="0"/>
              <w:jc w:val="center"/>
              <w:rPr>
                <w:rFonts w:hAnsi="宋体" w:cs="宋体"/>
                <w:sz w:val="18"/>
                <w:szCs w:val="18"/>
              </w:rPr>
            </w:pPr>
            <w:r>
              <w:rPr>
                <w:rFonts w:hint="eastAsia" w:hAnsi="宋体" w:cs="宋体"/>
                <w:sz w:val="18"/>
                <w:szCs w:val="18"/>
              </w:rPr>
              <w:t>3</w:t>
            </w:r>
          </w:p>
        </w:tc>
        <w:tc>
          <w:tcPr>
            <w:tcW w:w="914" w:type="dxa"/>
            <w:vAlign w:val="center"/>
          </w:tcPr>
          <w:p>
            <w:pPr>
              <w:pStyle w:val="20"/>
              <w:adjustRightInd w:val="0"/>
              <w:snapToGrid w:val="0"/>
              <w:ind w:firstLine="0" w:firstLineChars="0"/>
              <w:jc w:val="center"/>
              <w:rPr>
                <w:rFonts w:hAnsi="宋体" w:cs="宋体"/>
                <w:sz w:val="18"/>
                <w:szCs w:val="18"/>
              </w:rPr>
            </w:pPr>
            <w:r>
              <w:rPr>
                <w:rFonts w:hint="eastAsia" w:hAnsi="宋体" w:cs="宋体"/>
                <w:sz w:val="18"/>
                <w:szCs w:val="18"/>
              </w:rPr>
              <w:t>4</w:t>
            </w:r>
          </w:p>
        </w:tc>
        <w:tc>
          <w:tcPr>
            <w:tcW w:w="914" w:type="dxa"/>
            <w:vAlign w:val="center"/>
          </w:tcPr>
          <w:p>
            <w:pPr>
              <w:pStyle w:val="20"/>
              <w:adjustRightInd w:val="0"/>
              <w:snapToGrid w:val="0"/>
              <w:ind w:firstLine="0" w:firstLineChars="0"/>
              <w:jc w:val="center"/>
              <w:rPr>
                <w:rFonts w:hAnsi="宋体" w:cs="宋体"/>
                <w:sz w:val="18"/>
                <w:szCs w:val="18"/>
              </w:rPr>
            </w:pPr>
            <w:r>
              <w:rPr>
                <w:rFonts w:hint="eastAsia" w:hAnsi="宋体" w:cs="宋体"/>
                <w:sz w:val="18"/>
                <w:szCs w:val="18"/>
              </w:rPr>
              <w:t>5</w:t>
            </w:r>
          </w:p>
        </w:tc>
        <w:tc>
          <w:tcPr>
            <w:tcW w:w="915" w:type="dxa"/>
            <w:vAlign w:val="center"/>
          </w:tcPr>
          <w:p>
            <w:pPr>
              <w:pStyle w:val="20"/>
              <w:adjustRightInd w:val="0"/>
              <w:snapToGrid w:val="0"/>
              <w:ind w:firstLine="0" w:firstLineChars="0"/>
              <w:jc w:val="center"/>
              <w:rPr>
                <w:rFonts w:hAnsi="宋体" w:cs="宋体"/>
                <w:sz w:val="18"/>
                <w:szCs w:val="18"/>
              </w:rPr>
            </w:pPr>
            <w:r>
              <w:rPr>
                <w:rFonts w:hint="eastAsia"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20"/>
              <w:adjustRightInd w:val="0"/>
              <w:snapToGrid w:val="0"/>
              <w:ind w:firstLine="0" w:firstLineChars="0"/>
              <w:jc w:val="center"/>
              <w:rPr>
                <w:rFonts w:hAnsi="宋体" w:cs="宋体" w:eastAsiaTheme="minorEastAsia"/>
                <w:kern w:val="2"/>
                <w:sz w:val="18"/>
                <w:szCs w:val="18"/>
              </w:rPr>
            </w:pPr>
            <w:r>
              <w:rPr>
                <w:rFonts w:hint="eastAsia" w:hAnsi="宋体" w:cs="宋体"/>
                <w:sz w:val="18"/>
                <w:szCs w:val="18"/>
              </w:rPr>
              <w:t>0.1 mg/mL标准蛋白质溶液（mL）</w:t>
            </w:r>
          </w:p>
        </w:tc>
        <w:tc>
          <w:tcPr>
            <w:tcW w:w="914" w:type="dxa"/>
            <w:vAlign w:val="center"/>
          </w:tcPr>
          <w:p>
            <w:pPr>
              <w:pStyle w:val="20"/>
              <w:adjustRightInd w:val="0"/>
              <w:snapToGrid w:val="0"/>
              <w:ind w:firstLine="0" w:firstLineChars="0"/>
              <w:jc w:val="center"/>
              <w:rPr>
                <w:rFonts w:hAnsi="宋体" w:cs="宋体"/>
                <w:sz w:val="18"/>
                <w:szCs w:val="18"/>
              </w:rPr>
            </w:pPr>
            <w:r>
              <w:rPr>
                <w:rFonts w:hint="eastAsia" w:hAnsi="宋体" w:cs="宋体"/>
                <w:sz w:val="18"/>
                <w:szCs w:val="18"/>
              </w:rPr>
              <w:t>0</w:t>
            </w:r>
          </w:p>
        </w:tc>
        <w:tc>
          <w:tcPr>
            <w:tcW w:w="914" w:type="dxa"/>
            <w:vAlign w:val="center"/>
          </w:tcPr>
          <w:p>
            <w:pPr>
              <w:pStyle w:val="20"/>
              <w:adjustRightInd w:val="0"/>
              <w:snapToGrid w:val="0"/>
              <w:ind w:firstLine="0" w:firstLineChars="0"/>
              <w:jc w:val="center"/>
              <w:rPr>
                <w:rFonts w:hAnsi="宋体" w:cs="宋体"/>
                <w:sz w:val="18"/>
                <w:szCs w:val="18"/>
              </w:rPr>
            </w:pPr>
            <w:r>
              <w:rPr>
                <w:rFonts w:hint="eastAsia" w:hAnsi="宋体" w:cs="宋体"/>
                <w:sz w:val="18"/>
                <w:szCs w:val="18"/>
              </w:rPr>
              <w:t>0.1</w:t>
            </w:r>
          </w:p>
        </w:tc>
        <w:tc>
          <w:tcPr>
            <w:tcW w:w="914" w:type="dxa"/>
            <w:vAlign w:val="center"/>
          </w:tcPr>
          <w:p>
            <w:pPr>
              <w:pStyle w:val="20"/>
              <w:adjustRightInd w:val="0"/>
              <w:snapToGrid w:val="0"/>
              <w:ind w:firstLine="0" w:firstLineChars="0"/>
              <w:jc w:val="center"/>
              <w:rPr>
                <w:rFonts w:hAnsi="宋体" w:cs="宋体"/>
                <w:sz w:val="18"/>
                <w:szCs w:val="18"/>
              </w:rPr>
            </w:pPr>
            <w:r>
              <w:rPr>
                <w:rFonts w:hint="eastAsia" w:hAnsi="宋体" w:cs="宋体"/>
                <w:sz w:val="18"/>
                <w:szCs w:val="18"/>
              </w:rPr>
              <w:t>0.2</w:t>
            </w:r>
          </w:p>
        </w:tc>
        <w:tc>
          <w:tcPr>
            <w:tcW w:w="914" w:type="dxa"/>
            <w:vAlign w:val="center"/>
          </w:tcPr>
          <w:p>
            <w:pPr>
              <w:pStyle w:val="20"/>
              <w:adjustRightInd w:val="0"/>
              <w:snapToGrid w:val="0"/>
              <w:ind w:firstLine="0" w:firstLineChars="0"/>
              <w:jc w:val="center"/>
              <w:rPr>
                <w:rFonts w:hAnsi="宋体" w:cs="宋体"/>
                <w:sz w:val="18"/>
                <w:szCs w:val="18"/>
              </w:rPr>
            </w:pPr>
            <w:r>
              <w:rPr>
                <w:rFonts w:hint="eastAsia" w:hAnsi="宋体" w:cs="宋体"/>
                <w:sz w:val="18"/>
                <w:szCs w:val="18"/>
              </w:rPr>
              <w:t>0.4</w:t>
            </w:r>
          </w:p>
        </w:tc>
        <w:tc>
          <w:tcPr>
            <w:tcW w:w="914" w:type="dxa"/>
            <w:vAlign w:val="center"/>
          </w:tcPr>
          <w:p>
            <w:pPr>
              <w:pStyle w:val="20"/>
              <w:adjustRightInd w:val="0"/>
              <w:snapToGrid w:val="0"/>
              <w:ind w:firstLine="0" w:firstLineChars="0"/>
              <w:jc w:val="center"/>
              <w:rPr>
                <w:rFonts w:hAnsi="宋体" w:cs="宋体"/>
                <w:sz w:val="18"/>
                <w:szCs w:val="18"/>
              </w:rPr>
            </w:pPr>
            <w:r>
              <w:rPr>
                <w:rFonts w:hint="eastAsia" w:hAnsi="宋体" w:cs="宋体"/>
                <w:sz w:val="18"/>
                <w:szCs w:val="18"/>
              </w:rPr>
              <w:t>0.6</w:t>
            </w:r>
          </w:p>
        </w:tc>
        <w:tc>
          <w:tcPr>
            <w:tcW w:w="914" w:type="dxa"/>
            <w:vAlign w:val="center"/>
          </w:tcPr>
          <w:p>
            <w:pPr>
              <w:pStyle w:val="20"/>
              <w:adjustRightInd w:val="0"/>
              <w:snapToGrid w:val="0"/>
              <w:ind w:firstLine="0" w:firstLineChars="0"/>
              <w:jc w:val="center"/>
              <w:rPr>
                <w:rFonts w:hAnsi="宋体" w:cs="宋体"/>
                <w:sz w:val="18"/>
                <w:szCs w:val="18"/>
              </w:rPr>
            </w:pPr>
            <w:r>
              <w:rPr>
                <w:rFonts w:hint="eastAsia" w:hAnsi="宋体" w:cs="宋体"/>
                <w:sz w:val="18"/>
                <w:szCs w:val="18"/>
              </w:rPr>
              <w:t>0.8</w:t>
            </w:r>
          </w:p>
        </w:tc>
        <w:tc>
          <w:tcPr>
            <w:tcW w:w="915" w:type="dxa"/>
            <w:vAlign w:val="center"/>
          </w:tcPr>
          <w:p>
            <w:pPr>
              <w:pStyle w:val="20"/>
              <w:adjustRightInd w:val="0"/>
              <w:snapToGrid w:val="0"/>
              <w:ind w:firstLine="0" w:firstLineChars="0"/>
              <w:jc w:val="center"/>
              <w:rPr>
                <w:rFonts w:hAnsi="宋体" w:cs="宋体"/>
                <w:sz w:val="18"/>
                <w:szCs w:val="18"/>
              </w:rPr>
            </w:pPr>
            <w:r>
              <w:rPr>
                <w:rFonts w:hint="eastAsia" w:hAnsi="宋体" w:cs="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widowControl/>
              <w:adjustRightInd w:val="0"/>
              <w:snapToGrid w:val="0"/>
              <w:jc w:val="center"/>
              <w:rPr>
                <w:rFonts w:ascii="宋体" w:hAnsi="宋体" w:eastAsia="宋体" w:cs="宋体"/>
                <w:kern w:val="0"/>
                <w:sz w:val="18"/>
                <w:szCs w:val="18"/>
              </w:rPr>
            </w:pPr>
            <w:r>
              <w:rPr>
                <w:rFonts w:hint="eastAsia" w:ascii="宋体" w:hAnsi="宋体" w:eastAsia="宋体" w:cs="宋体"/>
                <w:sz w:val="18"/>
                <w:szCs w:val="18"/>
              </w:rPr>
              <w:t>0.04 mol/L氢氧化</w:t>
            </w:r>
            <w:r>
              <w:rPr>
                <w:rFonts w:hint="eastAsia" w:hAnsi="宋体" w:cs="宋体"/>
                <w:sz w:val="18"/>
                <w:szCs w:val="18"/>
              </w:rPr>
              <w:t>钠溶液</w:t>
            </w:r>
            <w:r>
              <w:rPr>
                <w:rFonts w:hint="eastAsia" w:ascii="宋体" w:hAnsi="宋体" w:eastAsia="宋体" w:cs="宋体"/>
                <w:kern w:val="0"/>
                <w:sz w:val="18"/>
                <w:szCs w:val="18"/>
              </w:rPr>
              <w:t>（mL）</w:t>
            </w:r>
          </w:p>
        </w:tc>
        <w:tc>
          <w:tcPr>
            <w:tcW w:w="914" w:type="dxa"/>
            <w:vAlign w:val="center"/>
          </w:tcPr>
          <w:p>
            <w:pPr>
              <w:pStyle w:val="20"/>
              <w:adjustRightInd w:val="0"/>
              <w:snapToGrid w:val="0"/>
              <w:ind w:firstLine="0" w:firstLineChars="0"/>
              <w:jc w:val="center"/>
              <w:rPr>
                <w:rFonts w:hAnsi="宋体" w:cs="宋体"/>
                <w:sz w:val="18"/>
                <w:szCs w:val="18"/>
              </w:rPr>
            </w:pPr>
            <w:r>
              <w:rPr>
                <w:rFonts w:hint="eastAsia" w:hAnsi="宋体" w:cs="宋体"/>
                <w:sz w:val="18"/>
                <w:szCs w:val="18"/>
              </w:rPr>
              <w:t>1.0</w:t>
            </w:r>
          </w:p>
        </w:tc>
        <w:tc>
          <w:tcPr>
            <w:tcW w:w="914" w:type="dxa"/>
            <w:vAlign w:val="center"/>
          </w:tcPr>
          <w:p>
            <w:pPr>
              <w:pStyle w:val="20"/>
              <w:adjustRightInd w:val="0"/>
              <w:snapToGrid w:val="0"/>
              <w:ind w:firstLine="0" w:firstLineChars="0"/>
              <w:jc w:val="center"/>
              <w:rPr>
                <w:rFonts w:hAnsi="宋体" w:cs="宋体"/>
                <w:sz w:val="18"/>
                <w:szCs w:val="18"/>
              </w:rPr>
            </w:pPr>
            <w:r>
              <w:rPr>
                <w:rFonts w:hint="eastAsia" w:hAnsi="宋体" w:cs="宋体"/>
                <w:sz w:val="18"/>
                <w:szCs w:val="18"/>
              </w:rPr>
              <w:t>0.9</w:t>
            </w:r>
          </w:p>
        </w:tc>
        <w:tc>
          <w:tcPr>
            <w:tcW w:w="914" w:type="dxa"/>
            <w:vAlign w:val="center"/>
          </w:tcPr>
          <w:p>
            <w:pPr>
              <w:pStyle w:val="20"/>
              <w:adjustRightInd w:val="0"/>
              <w:snapToGrid w:val="0"/>
              <w:ind w:firstLine="0" w:firstLineChars="0"/>
              <w:jc w:val="center"/>
              <w:rPr>
                <w:rFonts w:hAnsi="宋体" w:cs="宋体"/>
                <w:sz w:val="18"/>
                <w:szCs w:val="18"/>
              </w:rPr>
            </w:pPr>
            <w:r>
              <w:rPr>
                <w:rFonts w:hint="eastAsia" w:hAnsi="宋体" w:cs="宋体"/>
                <w:sz w:val="18"/>
                <w:szCs w:val="18"/>
              </w:rPr>
              <w:t>0.8</w:t>
            </w:r>
          </w:p>
        </w:tc>
        <w:tc>
          <w:tcPr>
            <w:tcW w:w="914" w:type="dxa"/>
            <w:vAlign w:val="center"/>
          </w:tcPr>
          <w:p>
            <w:pPr>
              <w:pStyle w:val="20"/>
              <w:adjustRightInd w:val="0"/>
              <w:snapToGrid w:val="0"/>
              <w:ind w:firstLine="0" w:firstLineChars="0"/>
              <w:jc w:val="center"/>
              <w:rPr>
                <w:rFonts w:hAnsi="宋体" w:cs="宋体"/>
                <w:sz w:val="18"/>
                <w:szCs w:val="18"/>
              </w:rPr>
            </w:pPr>
            <w:r>
              <w:rPr>
                <w:rFonts w:hint="eastAsia" w:hAnsi="宋体" w:cs="宋体"/>
                <w:sz w:val="18"/>
                <w:szCs w:val="18"/>
              </w:rPr>
              <w:t>0.6</w:t>
            </w:r>
          </w:p>
        </w:tc>
        <w:tc>
          <w:tcPr>
            <w:tcW w:w="914" w:type="dxa"/>
            <w:vAlign w:val="center"/>
          </w:tcPr>
          <w:p>
            <w:pPr>
              <w:pStyle w:val="20"/>
              <w:adjustRightInd w:val="0"/>
              <w:snapToGrid w:val="0"/>
              <w:ind w:firstLine="0" w:firstLineChars="0"/>
              <w:jc w:val="center"/>
              <w:rPr>
                <w:rFonts w:hAnsi="宋体" w:cs="宋体"/>
                <w:sz w:val="18"/>
                <w:szCs w:val="18"/>
              </w:rPr>
            </w:pPr>
            <w:r>
              <w:rPr>
                <w:rFonts w:hint="eastAsia" w:hAnsi="宋体" w:cs="宋体"/>
                <w:sz w:val="18"/>
                <w:szCs w:val="18"/>
              </w:rPr>
              <w:t>0.4</w:t>
            </w:r>
          </w:p>
        </w:tc>
        <w:tc>
          <w:tcPr>
            <w:tcW w:w="914" w:type="dxa"/>
            <w:vAlign w:val="center"/>
          </w:tcPr>
          <w:p>
            <w:pPr>
              <w:pStyle w:val="20"/>
              <w:adjustRightInd w:val="0"/>
              <w:snapToGrid w:val="0"/>
              <w:ind w:firstLine="0" w:firstLineChars="0"/>
              <w:jc w:val="center"/>
              <w:rPr>
                <w:rFonts w:hAnsi="宋体" w:cs="宋体"/>
                <w:sz w:val="18"/>
                <w:szCs w:val="18"/>
              </w:rPr>
            </w:pPr>
            <w:r>
              <w:rPr>
                <w:rFonts w:hint="eastAsia" w:hAnsi="宋体" w:cs="宋体"/>
                <w:sz w:val="18"/>
                <w:szCs w:val="18"/>
              </w:rPr>
              <w:t>0.2</w:t>
            </w:r>
          </w:p>
        </w:tc>
        <w:tc>
          <w:tcPr>
            <w:tcW w:w="915" w:type="dxa"/>
            <w:vAlign w:val="center"/>
          </w:tcPr>
          <w:p>
            <w:pPr>
              <w:pStyle w:val="20"/>
              <w:adjustRightInd w:val="0"/>
              <w:snapToGrid w:val="0"/>
              <w:ind w:firstLine="0" w:firstLineChars="0"/>
              <w:jc w:val="center"/>
              <w:rPr>
                <w:rFonts w:hAnsi="宋体" w:cs="宋体"/>
                <w:sz w:val="18"/>
                <w:szCs w:val="18"/>
              </w:rPr>
            </w:pPr>
            <w:r>
              <w:rPr>
                <w:rFonts w:hint="eastAsia" w:hAnsi="宋体" w:cs="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20"/>
              <w:adjustRightInd w:val="0"/>
              <w:snapToGrid w:val="0"/>
              <w:ind w:firstLine="0" w:firstLineChars="0"/>
              <w:jc w:val="center"/>
              <w:rPr>
                <w:rFonts w:hAnsi="宋体" w:cs="宋体" w:eastAsiaTheme="minorEastAsia"/>
                <w:kern w:val="2"/>
                <w:sz w:val="18"/>
                <w:szCs w:val="18"/>
              </w:rPr>
            </w:pPr>
            <w:r>
              <w:rPr>
                <w:rFonts w:hint="eastAsia" w:hAnsi="宋体" w:cs="宋体"/>
                <w:sz w:val="18"/>
                <w:szCs w:val="18"/>
              </w:rPr>
              <w:t>蛋白质含量（μg）</w:t>
            </w:r>
          </w:p>
        </w:tc>
        <w:tc>
          <w:tcPr>
            <w:tcW w:w="914" w:type="dxa"/>
            <w:vAlign w:val="center"/>
          </w:tcPr>
          <w:p>
            <w:pPr>
              <w:pStyle w:val="20"/>
              <w:adjustRightInd w:val="0"/>
              <w:snapToGrid w:val="0"/>
              <w:ind w:firstLine="0" w:firstLineChars="0"/>
              <w:jc w:val="center"/>
              <w:rPr>
                <w:rFonts w:hAnsi="宋体" w:cs="宋体"/>
                <w:sz w:val="18"/>
                <w:szCs w:val="18"/>
              </w:rPr>
            </w:pPr>
            <w:r>
              <w:rPr>
                <w:rFonts w:hint="eastAsia" w:hAnsi="宋体" w:cs="宋体"/>
                <w:sz w:val="18"/>
                <w:szCs w:val="18"/>
              </w:rPr>
              <w:t>0</w:t>
            </w:r>
          </w:p>
        </w:tc>
        <w:tc>
          <w:tcPr>
            <w:tcW w:w="914" w:type="dxa"/>
            <w:vAlign w:val="center"/>
          </w:tcPr>
          <w:p>
            <w:pPr>
              <w:pStyle w:val="20"/>
              <w:adjustRightInd w:val="0"/>
              <w:snapToGrid w:val="0"/>
              <w:ind w:firstLine="0" w:firstLineChars="0"/>
              <w:jc w:val="center"/>
              <w:rPr>
                <w:rFonts w:hAnsi="宋体" w:cs="宋体"/>
                <w:sz w:val="18"/>
                <w:szCs w:val="18"/>
              </w:rPr>
            </w:pPr>
            <w:r>
              <w:rPr>
                <w:rFonts w:hint="eastAsia" w:hAnsi="宋体" w:cs="宋体"/>
                <w:sz w:val="18"/>
                <w:szCs w:val="18"/>
              </w:rPr>
              <w:t>10</w:t>
            </w:r>
          </w:p>
        </w:tc>
        <w:tc>
          <w:tcPr>
            <w:tcW w:w="914" w:type="dxa"/>
            <w:vAlign w:val="center"/>
          </w:tcPr>
          <w:p>
            <w:pPr>
              <w:pStyle w:val="20"/>
              <w:adjustRightInd w:val="0"/>
              <w:snapToGrid w:val="0"/>
              <w:ind w:firstLine="0" w:firstLineChars="0"/>
              <w:jc w:val="center"/>
              <w:rPr>
                <w:rFonts w:hAnsi="宋体" w:cs="宋体"/>
                <w:sz w:val="18"/>
                <w:szCs w:val="18"/>
              </w:rPr>
            </w:pPr>
            <w:r>
              <w:rPr>
                <w:rFonts w:hint="eastAsia" w:hAnsi="宋体" w:cs="宋体"/>
                <w:sz w:val="18"/>
                <w:szCs w:val="18"/>
              </w:rPr>
              <w:t>20</w:t>
            </w:r>
          </w:p>
        </w:tc>
        <w:tc>
          <w:tcPr>
            <w:tcW w:w="914" w:type="dxa"/>
            <w:vAlign w:val="center"/>
          </w:tcPr>
          <w:p>
            <w:pPr>
              <w:pStyle w:val="20"/>
              <w:adjustRightInd w:val="0"/>
              <w:snapToGrid w:val="0"/>
              <w:ind w:firstLine="0" w:firstLineChars="0"/>
              <w:jc w:val="center"/>
              <w:rPr>
                <w:rFonts w:hAnsi="宋体" w:cs="宋体"/>
                <w:sz w:val="18"/>
                <w:szCs w:val="18"/>
              </w:rPr>
            </w:pPr>
            <w:r>
              <w:rPr>
                <w:rFonts w:hint="eastAsia" w:hAnsi="宋体" w:cs="宋体"/>
                <w:sz w:val="18"/>
                <w:szCs w:val="18"/>
              </w:rPr>
              <w:t>40</w:t>
            </w:r>
          </w:p>
        </w:tc>
        <w:tc>
          <w:tcPr>
            <w:tcW w:w="914" w:type="dxa"/>
            <w:vAlign w:val="center"/>
          </w:tcPr>
          <w:p>
            <w:pPr>
              <w:pStyle w:val="20"/>
              <w:adjustRightInd w:val="0"/>
              <w:snapToGrid w:val="0"/>
              <w:ind w:firstLine="0" w:firstLineChars="0"/>
              <w:jc w:val="center"/>
              <w:rPr>
                <w:rFonts w:hAnsi="宋体" w:cs="宋体"/>
                <w:sz w:val="18"/>
                <w:szCs w:val="18"/>
              </w:rPr>
            </w:pPr>
            <w:r>
              <w:rPr>
                <w:rFonts w:hint="eastAsia" w:hAnsi="宋体" w:cs="宋体"/>
                <w:sz w:val="18"/>
                <w:szCs w:val="18"/>
              </w:rPr>
              <w:t>60</w:t>
            </w:r>
          </w:p>
        </w:tc>
        <w:tc>
          <w:tcPr>
            <w:tcW w:w="914" w:type="dxa"/>
            <w:vAlign w:val="center"/>
          </w:tcPr>
          <w:p>
            <w:pPr>
              <w:pStyle w:val="20"/>
              <w:adjustRightInd w:val="0"/>
              <w:snapToGrid w:val="0"/>
              <w:ind w:firstLine="0" w:firstLineChars="0"/>
              <w:jc w:val="center"/>
              <w:rPr>
                <w:rFonts w:hAnsi="宋体" w:cs="宋体"/>
                <w:sz w:val="18"/>
                <w:szCs w:val="18"/>
              </w:rPr>
            </w:pPr>
            <w:r>
              <w:rPr>
                <w:rFonts w:hint="eastAsia" w:hAnsi="宋体" w:cs="宋体"/>
                <w:sz w:val="18"/>
                <w:szCs w:val="18"/>
              </w:rPr>
              <w:t>80</w:t>
            </w:r>
          </w:p>
        </w:tc>
        <w:tc>
          <w:tcPr>
            <w:tcW w:w="915" w:type="dxa"/>
            <w:vAlign w:val="center"/>
          </w:tcPr>
          <w:p>
            <w:pPr>
              <w:pStyle w:val="20"/>
              <w:adjustRightInd w:val="0"/>
              <w:snapToGrid w:val="0"/>
              <w:ind w:firstLine="0" w:firstLineChars="0"/>
              <w:jc w:val="center"/>
              <w:rPr>
                <w:rFonts w:hAnsi="宋体" w:cs="宋体"/>
                <w:sz w:val="18"/>
                <w:szCs w:val="18"/>
              </w:rPr>
            </w:pPr>
            <w:r>
              <w:rPr>
                <w:rFonts w:hint="eastAsia" w:hAnsi="宋体" w:cs="宋体"/>
                <w:sz w:val="18"/>
                <w:szCs w:val="18"/>
              </w:rPr>
              <w:t>100</w:t>
            </w:r>
          </w:p>
        </w:tc>
      </w:tr>
    </w:tbl>
    <w:p>
      <w:pPr>
        <w:spacing w:line="340" w:lineRule="exact"/>
        <w:ind w:firstLine="420" w:firstLineChars="200"/>
        <w:rPr>
          <w:rFonts w:ascii="Times New Roman" w:hAnsi="Times New Roman" w:cs="Times New Roman"/>
          <w:szCs w:val="21"/>
        </w:rPr>
      </w:pPr>
    </w:p>
    <w:p>
      <w:pPr>
        <w:spacing w:line="340" w:lineRule="exact"/>
        <w:rPr>
          <w:rFonts w:ascii="Times New Roman" w:hAnsi="Times New Roman" w:cs="Times New Roman"/>
          <w:szCs w:val="21"/>
        </w:rPr>
      </w:pPr>
    </w:p>
    <w:bookmarkEnd w:id="11"/>
    <w:p>
      <w:pPr>
        <w:spacing w:line="340" w:lineRule="exact"/>
        <w:rPr>
          <w:rFonts w:ascii="Times New Roman" w:hAnsi="Times New Roman" w:cs="Times New Roman"/>
          <w:szCs w:val="21"/>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91440</wp:posOffset>
                </wp:positionV>
                <wp:extent cx="1505585" cy="635"/>
                <wp:effectExtent l="0" t="0" r="0" b="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1505585"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top:7.2pt;height:0.05pt;width:118.55pt;mso-position-horizontal:center;mso-position-horizontal-relative:margin;z-index:251660288;mso-width-relative:page;mso-height-relative:page;" filled="f" stroked="t" coordsize="21600,21600" o:gfxdata="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SkxI9UAAAAGAQAADwAAAAAAAAABACAAAAAiAAAAZHJzL2Rvd25yZXYueG1s&#10;UEsBAhQAFAAAAAgAh07iQFfmwCT7AQAAzgMAAA4AAAAAAAAAAQAgAAAAJAEAAGRycy9lMm9Eb2Mu&#10;eG1sUEsFBgAAAAAGAAYAWQEAAJEFAAAAAA==&#10;">
                <v:fill on="f" focussize="0,0"/>
                <v:stroke color="#000000" joinstyle="round"/>
                <v:imagedata o:title=""/>
                <o:lock v:ext="edit" aspectratio="f"/>
              </v:shape>
            </w:pict>
          </mc:Fallback>
        </mc:AlternateContent>
      </w:r>
      <w:r>
        <w:rPr>
          <w:rFonts w:ascii="Times New Roman" w:hAnsi="Times New Roman" w:cs="Times New Roman"/>
          <w:szCs w:val="21"/>
        </w:rPr>
        <w:t xml:space="preserve">                    </w:t>
      </w:r>
    </w:p>
    <w:p>
      <w:pPr>
        <w:rPr>
          <w:rFonts w:ascii="Times New Roman" w:hAnsi="Times New Roman" w:cs="Times New Roman"/>
        </w:rPr>
      </w:pPr>
    </w:p>
    <w:sectPr>
      <w:headerReference r:id="rId5" w:type="first"/>
      <w:footerReference r:id="rId8" w:type="first"/>
      <w:headerReference r:id="rId4" w:type="default"/>
      <w:footerReference r:id="rId6" w:type="default"/>
      <w:footerReference r:id="rId7" w:type="even"/>
      <w:pgSz w:w="11906" w:h="16838"/>
      <w:pgMar w:top="1701" w:right="1134" w:bottom="1644"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t>Ⅱ</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856"/>
        <w:tab w:val="right" w:pos="9474"/>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right"/>
                          </w:pPr>
                          <w:r>
                            <w:fldChar w:fldCharType="begin"/>
                          </w:r>
                          <w:r>
                            <w:instrText xml:space="preserve">PAGE   \* MERGEFORMAT</w:instrText>
                          </w:r>
                          <w:r>
                            <w:fldChar w:fldCharType="separate"/>
                          </w:r>
                          <w:r>
                            <w:rPr>
                              <w:lang w:val="zh-CN"/>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6"/>
                      <w:jc w:val="right"/>
                    </w:pPr>
                    <w:r>
                      <w:fldChar w:fldCharType="begin"/>
                    </w:r>
                    <w:r>
                      <w:instrText xml:space="preserve">PAGE   \* MERGEFORMAT</w:instrText>
                    </w:r>
                    <w:r>
                      <w:fldChar w:fldCharType="separate"/>
                    </w:r>
                    <w:r>
                      <w:rPr>
                        <w:lang w:val="zh-CN"/>
                      </w:rPr>
                      <w:t>3</w:t>
                    </w:r>
                    <w:r>
                      <w:fldChar w:fldCharType="end"/>
                    </w:r>
                  </w:p>
                </w:txbxContent>
              </v:textbox>
            </v:shape>
          </w:pict>
        </mc:Fallback>
      </mc:AlternateContent>
    </w:r>
    <w:r>
      <w:rPr>
        <w:rFonts w:hint="eastAsia"/>
      </w:rPr>
      <w:tab/>
    </w:r>
    <w:r>
      <w:rPr>
        <w:rFonts w:hint="eastAsia"/>
      </w:rPr>
      <w:tab/>
    </w:r>
    <w:r>
      <w:rPr>
        <w:rFonts w:hint="eastAsia"/>
      </w:rPr>
      <w:tab/>
    </w:r>
    <w:r>
      <w:rPr>
        <w:rFonts w:hint="eastAsia"/>
      </w:rPr>
      <w:tab/>
    </w:r>
  </w:p>
  <w:p>
    <w:pPr>
      <w:pStyle w:val="6"/>
      <w:tabs>
        <w:tab w:val="left" w:pos="8402"/>
        <w:tab w:val="clear" w:pos="4153"/>
      </w:tabs>
    </w:pPr>
    <w:r>
      <w:rPr>
        <w:rFonts w:hint="eastAsia"/>
      </w:rPr>
      <w:tab/>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eastAsia" w:eastAsiaTheme="minorEastAsia"/>
        <w:lang w:val="en-US" w:eastAsia="zh-CN"/>
      </w:rPr>
    </w:pPr>
    <w:r>
      <w:rPr>
        <w:rFonts w:hint="eastAsia"/>
        <w:lang w:val="en-US" w:eastAsia="zh-CN"/>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230" w:leftChars="500" w:hanging="180" w:hangingChars="100"/>
    </w:pPr>
    <w:r>
      <w:tab/>
    </w:r>
    <w:r>
      <w:tab/>
    </w:r>
    <w:r>
      <w:tab/>
    </w:r>
    <w:r>
      <w:rPr>
        <w:rFonts w:hint="eastAsia"/>
      </w:rPr>
      <w:t xml:space="preserve">                      </w:t>
    </w:r>
    <w:r>
      <w:t xml:space="preserve">                </w:t>
    </w:r>
    <w:r>
      <w:rPr>
        <w:rFonts w:ascii="黑体" w:eastAsia="黑体"/>
        <w:sz w:val="21"/>
        <w:szCs w:val="21"/>
      </w:rPr>
      <w:t>T/CIQA XXX-XXXX</w:t>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350"/>
        <w:tab w:val="right" w:pos="9354"/>
      </w:tabs>
    </w:pPr>
    <w:r>
      <w:tab/>
    </w:r>
    <w:r>
      <w:tab/>
    </w:r>
    <w:r>
      <w:tab/>
    </w:r>
    <w:r>
      <w:rPr>
        <w:rFonts w:hint="eastAsia"/>
        <w:sz w:val="21"/>
        <w:szCs w:val="21"/>
      </w:rPr>
      <w:t xml:space="preserve"> </w:t>
    </w:r>
    <w:r>
      <w:rPr>
        <w:rFonts w:ascii="黑体" w:hAnsi="黑体" w:eastAsia="黑体"/>
        <w:sz w:val="21"/>
        <w:szCs w:val="21"/>
      </w:rPr>
      <w:t xml:space="preserve">T/CIQA </w:t>
    </w:r>
    <w:r>
      <w:rPr>
        <w:rFonts w:hint="eastAsia" w:ascii="黑体" w:hAnsi="黑体" w:eastAsia="黑体"/>
        <w:sz w:val="21"/>
        <w:szCs w:val="21"/>
      </w:rPr>
      <w:t>XXX</w:t>
    </w:r>
    <w:r>
      <w:rPr>
        <w:rFonts w:ascii="黑体" w:eastAsia="黑体"/>
        <w:sz w:val="21"/>
        <w:szCs w:val="21"/>
      </w:rPr>
      <w:t>-</w:t>
    </w:r>
    <w:r>
      <w:rPr>
        <w:rFonts w:hint="eastAsia" w:ascii="黑体" w:eastAsia="黑体"/>
        <w:sz w:val="21"/>
        <w:szCs w:val="21"/>
      </w:rPr>
      <w:t>XXXX</w:t>
    </w:r>
  </w:p>
  <w:p>
    <w:pPr>
      <w:pStyle w:val="6"/>
      <w:jc w:val="right"/>
      <w:rPr>
        <w:rFonts w:ascii="黑体" w:eastAsia="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917C3"/>
    <w:multiLevelType w:val="multilevel"/>
    <w:tmpl w:val="2C5917C3"/>
    <w:lvl w:ilvl="0" w:tentative="0">
      <w:start w:val="1"/>
      <w:numFmt w:val="none"/>
      <w:pStyle w:val="29"/>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34"/>
      <w:lvlText w:val=""/>
      <w:lvlJc w:val="left"/>
      <w:pPr>
        <w:ind w:left="851" w:hanging="431"/>
      </w:pPr>
      <w:rPr>
        <w:rFonts w:hint="default" w:ascii="Symbol" w:hAnsi="Symbol"/>
        <w:sz w:val="21"/>
      </w:rPr>
    </w:lvl>
    <w:lvl w:ilvl="2" w:tentative="0">
      <w:start w:val="1"/>
      <w:numFmt w:val="bullet"/>
      <w:pStyle w:val="3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
    <w:nsid w:val="5603797C"/>
    <w:multiLevelType w:val="multilevel"/>
    <w:tmpl w:val="5603797C"/>
    <w:lvl w:ilvl="0" w:tentative="0">
      <w:start w:val="1"/>
      <w:numFmt w:val="upperLetter"/>
      <w:pStyle w:val="35"/>
      <w:suff w:val="space"/>
      <w:lvlText w:val="%1"/>
      <w:lvlJc w:val="left"/>
      <w:pPr>
        <w:ind w:left="425" w:hanging="425"/>
      </w:pPr>
      <w:rPr>
        <w:rFonts w:hint="eastAsia"/>
      </w:rPr>
    </w:lvl>
    <w:lvl w:ilvl="1" w:tentative="0">
      <w:start w:val="1"/>
      <w:numFmt w:val="decimal"/>
      <w:pStyle w:val="22"/>
      <w:suff w:val="space"/>
      <w:lvlText w:val="表%1.%2"/>
      <w:lvlJc w:val="center"/>
      <w:pPr>
        <w:ind w:left="0" w:firstLine="0"/>
      </w:pPr>
      <w:rPr>
        <w:rFonts w:hint="eastAsia" w:ascii="黑体" w:eastAsia="黑体"/>
        <w:sz w:val="21"/>
      </w:rPr>
    </w:lvl>
    <w:lvl w:ilvl="2" w:tentative="0">
      <w:start w:val="1"/>
      <w:numFmt w:val="decimal"/>
      <w:pStyle w:val="36"/>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657D3FBC"/>
    <w:multiLevelType w:val="multilevel"/>
    <w:tmpl w:val="657D3FBC"/>
    <w:lvl w:ilvl="0" w:tentative="0">
      <w:start w:val="1"/>
      <w:numFmt w:val="upperLetter"/>
      <w:pStyle w:val="37"/>
      <w:suff w:val="nothing"/>
      <w:lvlText w:val="附录%1"/>
      <w:lvlJc w:val="left"/>
      <w:pPr>
        <w:ind w:left="0" w:firstLine="0"/>
      </w:pPr>
      <w:rPr>
        <w:rFonts w:hint="eastAsia"/>
        <w:spacing w:val="100"/>
      </w:rPr>
    </w:lvl>
    <w:lvl w:ilvl="1" w:tentative="0">
      <w:start w:val="1"/>
      <w:numFmt w:val="decimal"/>
      <w:pStyle w:val="38"/>
      <w:suff w:val="nothing"/>
      <w:lvlText w:val="%1.%2　"/>
      <w:lvlJc w:val="left"/>
      <w:pPr>
        <w:ind w:left="0" w:firstLine="0"/>
      </w:pPr>
      <w:rPr>
        <w:rFonts w:hint="eastAsia" w:ascii="黑体" w:eastAsia="黑体"/>
        <w:b w:val="0"/>
        <w:i w:val="0"/>
        <w:sz w:val="21"/>
      </w:rPr>
    </w:lvl>
    <w:lvl w:ilvl="2" w:tentative="0">
      <w:start w:val="1"/>
      <w:numFmt w:val="decimal"/>
      <w:pStyle w:val="39"/>
      <w:suff w:val="nothing"/>
      <w:lvlText w:val="%1.%2.%3　"/>
      <w:lvlJc w:val="left"/>
      <w:pPr>
        <w:ind w:left="0" w:firstLine="0"/>
      </w:pPr>
      <w:rPr>
        <w:rFonts w:hint="eastAsia" w:ascii="黑体" w:eastAsia="黑体"/>
        <w:b w:val="0"/>
        <w:i w:val="0"/>
        <w:sz w:val="21"/>
      </w:rPr>
    </w:lvl>
    <w:lvl w:ilvl="3" w:tentative="0">
      <w:start w:val="1"/>
      <w:numFmt w:val="decimal"/>
      <w:pStyle w:val="40"/>
      <w:suff w:val="nothing"/>
      <w:lvlText w:val="%1.%2.%3.%4　"/>
      <w:lvlJc w:val="left"/>
      <w:pPr>
        <w:ind w:left="0" w:firstLine="0"/>
      </w:pPr>
      <w:rPr>
        <w:rFonts w:hint="eastAsia" w:ascii="黑体" w:eastAsia="黑体"/>
        <w:b w:val="0"/>
        <w:i w:val="0"/>
        <w:sz w:val="21"/>
      </w:rPr>
    </w:lvl>
    <w:lvl w:ilvl="4" w:tentative="0">
      <w:start w:val="1"/>
      <w:numFmt w:val="decimal"/>
      <w:pStyle w:val="41"/>
      <w:suff w:val="nothing"/>
      <w:lvlText w:val="%1.%2.%3.%4.%5　"/>
      <w:lvlJc w:val="left"/>
      <w:pPr>
        <w:ind w:left="0" w:firstLine="0"/>
      </w:pPr>
      <w:rPr>
        <w:rFonts w:hint="eastAsia" w:ascii="黑体" w:eastAsia="黑体"/>
        <w:b w:val="0"/>
        <w:i w:val="0"/>
        <w:sz w:val="21"/>
      </w:rPr>
    </w:lvl>
    <w:lvl w:ilvl="5" w:tentative="0">
      <w:start w:val="1"/>
      <w:numFmt w:val="decimal"/>
      <w:pStyle w:val="42"/>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CEA2025"/>
    <w:multiLevelType w:val="multilevel"/>
    <w:tmpl w:val="6CEA2025"/>
    <w:lvl w:ilvl="0" w:tentative="0">
      <w:start w:val="1"/>
      <w:numFmt w:val="none"/>
      <w:pStyle w:val="30"/>
      <w:suff w:val="nothing"/>
      <w:lvlText w:val="%1"/>
      <w:lvlJc w:val="left"/>
      <w:pPr>
        <w:ind w:left="0" w:firstLine="0"/>
      </w:pPr>
      <w:rPr>
        <w:rFonts w:hint="eastAsia"/>
      </w:rPr>
    </w:lvl>
    <w:lvl w:ilvl="1" w:tentative="0">
      <w:start w:val="1"/>
      <w:numFmt w:val="decimal"/>
      <w:pStyle w:val="26"/>
      <w:suff w:val="nothing"/>
      <w:lvlText w:val="%1%2　"/>
      <w:lvlJc w:val="left"/>
      <w:pPr>
        <w:ind w:left="0" w:firstLine="0"/>
      </w:pPr>
      <w:rPr>
        <w:rFonts w:hint="eastAsia" w:ascii="黑体" w:eastAsia="黑体"/>
        <w:b w:val="0"/>
        <w:i w:val="0"/>
        <w:sz w:val="21"/>
      </w:rPr>
    </w:lvl>
    <w:lvl w:ilvl="2" w:tentative="0">
      <w:start w:val="1"/>
      <w:numFmt w:val="decimal"/>
      <w:pStyle w:val="2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21"/>
      <w:suff w:val="nothing"/>
      <w:lvlText w:val="%1%2.%3.%4　"/>
      <w:lvlJc w:val="left"/>
      <w:pPr>
        <w:ind w:left="426" w:firstLine="0"/>
      </w:pPr>
      <w:rPr>
        <w:rFonts w:hint="eastAsia" w:ascii="黑体" w:eastAsia="黑体"/>
        <w:b w:val="0"/>
        <w:i w:val="0"/>
        <w:sz w:val="21"/>
      </w:rPr>
    </w:lvl>
    <w:lvl w:ilvl="4" w:tentative="0">
      <w:start w:val="1"/>
      <w:numFmt w:val="decimal"/>
      <w:pStyle w:val="23"/>
      <w:suff w:val="nothing"/>
      <w:lvlText w:val="%1%2.%3.%4.%5　"/>
      <w:lvlJc w:val="left"/>
      <w:pPr>
        <w:ind w:left="0" w:firstLine="0"/>
      </w:pPr>
      <w:rPr>
        <w:rFonts w:hint="eastAsia" w:ascii="黑体" w:eastAsia="黑体"/>
        <w:b w:val="0"/>
        <w:i w:val="0"/>
        <w:sz w:val="21"/>
      </w:rPr>
    </w:lvl>
    <w:lvl w:ilvl="5" w:tentative="0">
      <w:start w:val="1"/>
      <w:numFmt w:val="decimal"/>
      <w:pStyle w:val="24"/>
      <w:suff w:val="nothing"/>
      <w:lvlText w:val="%1%2.%3.%4.%5.%6　"/>
      <w:lvlJc w:val="left"/>
      <w:pPr>
        <w:ind w:left="0" w:firstLine="0"/>
      </w:pPr>
      <w:rPr>
        <w:rFonts w:hint="eastAsia" w:ascii="黑体" w:eastAsia="黑体"/>
        <w:b w:val="0"/>
        <w:i w:val="0"/>
        <w:sz w:val="21"/>
      </w:rPr>
    </w:lvl>
    <w:lvl w:ilvl="6" w:tentative="0">
      <w:start w:val="1"/>
      <w:numFmt w:val="decimal"/>
      <w:pStyle w:val="2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kNTdiYzNmNzNiZDg4MTA3YWY1M2FlN2EzMTJmZGUifQ=="/>
    <w:docVar w:name="KSO_WPS_MARK_KEY" w:val="069f1ffd-f6e5-4efb-a71e-910c70d0773f"/>
  </w:docVars>
  <w:rsids>
    <w:rsidRoot w:val="006125AB"/>
    <w:rsid w:val="00033106"/>
    <w:rsid w:val="000C3510"/>
    <w:rsid w:val="000D6EEB"/>
    <w:rsid w:val="000E0DD8"/>
    <w:rsid w:val="000E723A"/>
    <w:rsid w:val="0014269E"/>
    <w:rsid w:val="001853B3"/>
    <w:rsid w:val="001A42B5"/>
    <w:rsid w:val="001B4DC9"/>
    <w:rsid w:val="0023341B"/>
    <w:rsid w:val="00260C7E"/>
    <w:rsid w:val="002C4017"/>
    <w:rsid w:val="00303F07"/>
    <w:rsid w:val="00305CF6"/>
    <w:rsid w:val="00310B15"/>
    <w:rsid w:val="00316F9C"/>
    <w:rsid w:val="00331B54"/>
    <w:rsid w:val="00333E2A"/>
    <w:rsid w:val="00365053"/>
    <w:rsid w:val="0036527D"/>
    <w:rsid w:val="00396EEA"/>
    <w:rsid w:val="003A528F"/>
    <w:rsid w:val="003B754A"/>
    <w:rsid w:val="003C2A92"/>
    <w:rsid w:val="003E45DB"/>
    <w:rsid w:val="00426819"/>
    <w:rsid w:val="0046430C"/>
    <w:rsid w:val="004D7BCF"/>
    <w:rsid w:val="00524F66"/>
    <w:rsid w:val="005C71E8"/>
    <w:rsid w:val="006125AB"/>
    <w:rsid w:val="00616CC7"/>
    <w:rsid w:val="00632A71"/>
    <w:rsid w:val="00693A8A"/>
    <w:rsid w:val="006D0ECC"/>
    <w:rsid w:val="006F1653"/>
    <w:rsid w:val="00715724"/>
    <w:rsid w:val="00722F98"/>
    <w:rsid w:val="0076098C"/>
    <w:rsid w:val="007C78C8"/>
    <w:rsid w:val="007F7B08"/>
    <w:rsid w:val="00890AD2"/>
    <w:rsid w:val="008A68E2"/>
    <w:rsid w:val="008B226C"/>
    <w:rsid w:val="009744DF"/>
    <w:rsid w:val="00981B25"/>
    <w:rsid w:val="00A100ED"/>
    <w:rsid w:val="00A256F6"/>
    <w:rsid w:val="00A31526"/>
    <w:rsid w:val="00A500A9"/>
    <w:rsid w:val="00AB07CB"/>
    <w:rsid w:val="00AB4C3F"/>
    <w:rsid w:val="00B044B5"/>
    <w:rsid w:val="00B124A5"/>
    <w:rsid w:val="00B37056"/>
    <w:rsid w:val="00BB0830"/>
    <w:rsid w:val="00C018DF"/>
    <w:rsid w:val="00C275C2"/>
    <w:rsid w:val="00CB47DB"/>
    <w:rsid w:val="00D05751"/>
    <w:rsid w:val="00D11BDF"/>
    <w:rsid w:val="00D13E9A"/>
    <w:rsid w:val="00D3388E"/>
    <w:rsid w:val="00D558C3"/>
    <w:rsid w:val="00D73E7A"/>
    <w:rsid w:val="00D803AD"/>
    <w:rsid w:val="00D81ABD"/>
    <w:rsid w:val="00DC6722"/>
    <w:rsid w:val="00DE287C"/>
    <w:rsid w:val="00E07E55"/>
    <w:rsid w:val="00E4755B"/>
    <w:rsid w:val="00E66484"/>
    <w:rsid w:val="00F17858"/>
    <w:rsid w:val="00F3555D"/>
    <w:rsid w:val="00F65020"/>
    <w:rsid w:val="00F84A47"/>
    <w:rsid w:val="00F90D7D"/>
    <w:rsid w:val="00FB5F68"/>
    <w:rsid w:val="02B32D3F"/>
    <w:rsid w:val="032F2144"/>
    <w:rsid w:val="043864D8"/>
    <w:rsid w:val="043B2EAD"/>
    <w:rsid w:val="048D00B5"/>
    <w:rsid w:val="04A22F2C"/>
    <w:rsid w:val="04D60B98"/>
    <w:rsid w:val="05B60E9C"/>
    <w:rsid w:val="075202F3"/>
    <w:rsid w:val="07A6208B"/>
    <w:rsid w:val="08634780"/>
    <w:rsid w:val="0947404D"/>
    <w:rsid w:val="094D790A"/>
    <w:rsid w:val="0B6108F9"/>
    <w:rsid w:val="0C0F69F6"/>
    <w:rsid w:val="0CEA5470"/>
    <w:rsid w:val="0E03738D"/>
    <w:rsid w:val="0E0930F7"/>
    <w:rsid w:val="0F090CE5"/>
    <w:rsid w:val="0FBA0B8B"/>
    <w:rsid w:val="11066A4B"/>
    <w:rsid w:val="134C478E"/>
    <w:rsid w:val="13B36E2B"/>
    <w:rsid w:val="141A2ADF"/>
    <w:rsid w:val="14691370"/>
    <w:rsid w:val="146B6D8A"/>
    <w:rsid w:val="158C27EA"/>
    <w:rsid w:val="15B11221"/>
    <w:rsid w:val="18F25DD8"/>
    <w:rsid w:val="18F51424"/>
    <w:rsid w:val="19B25567"/>
    <w:rsid w:val="1A89451A"/>
    <w:rsid w:val="1B7A3E63"/>
    <w:rsid w:val="1C2C1601"/>
    <w:rsid w:val="1D1246B7"/>
    <w:rsid w:val="1E58492F"/>
    <w:rsid w:val="22934188"/>
    <w:rsid w:val="243C25FD"/>
    <w:rsid w:val="24CA691C"/>
    <w:rsid w:val="24F276CC"/>
    <w:rsid w:val="24F609FE"/>
    <w:rsid w:val="292F6899"/>
    <w:rsid w:val="29763EBB"/>
    <w:rsid w:val="2A746A57"/>
    <w:rsid w:val="2AED4651"/>
    <w:rsid w:val="2D5B6435"/>
    <w:rsid w:val="2F77093F"/>
    <w:rsid w:val="2F9C1843"/>
    <w:rsid w:val="30A27C8C"/>
    <w:rsid w:val="30DB79C7"/>
    <w:rsid w:val="30EE04E0"/>
    <w:rsid w:val="32670686"/>
    <w:rsid w:val="33E74334"/>
    <w:rsid w:val="34B80197"/>
    <w:rsid w:val="368A7E02"/>
    <w:rsid w:val="37C63D34"/>
    <w:rsid w:val="38593326"/>
    <w:rsid w:val="3965419E"/>
    <w:rsid w:val="399F29DB"/>
    <w:rsid w:val="3A230C04"/>
    <w:rsid w:val="3A322081"/>
    <w:rsid w:val="3B27770B"/>
    <w:rsid w:val="3BAE3989"/>
    <w:rsid w:val="3BF33A92"/>
    <w:rsid w:val="3CC571DC"/>
    <w:rsid w:val="3D7158B3"/>
    <w:rsid w:val="3E846C23"/>
    <w:rsid w:val="3F815C72"/>
    <w:rsid w:val="409D1A7E"/>
    <w:rsid w:val="40A94C66"/>
    <w:rsid w:val="41CE08E1"/>
    <w:rsid w:val="42C85330"/>
    <w:rsid w:val="448E4BC9"/>
    <w:rsid w:val="44D22496"/>
    <w:rsid w:val="45433394"/>
    <w:rsid w:val="45EE1552"/>
    <w:rsid w:val="45FB7CEC"/>
    <w:rsid w:val="46D22C21"/>
    <w:rsid w:val="47D6227C"/>
    <w:rsid w:val="48C71594"/>
    <w:rsid w:val="492C413F"/>
    <w:rsid w:val="49CF3448"/>
    <w:rsid w:val="4ACA112C"/>
    <w:rsid w:val="4B1A06F3"/>
    <w:rsid w:val="4BD034A7"/>
    <w:rsid w:val="4EF4220E"/>
    <w:rsid w:val="509727E6"/>
    <w:rsid w:val="553370A9"/>
    <w:rsid w:val="592F5CB1"/>
    <w:rsid w:val="5B152EF5"/>
    <w:rsid w:val="5BA35A94"/>
    <w:rsid w:val="5F696F04"/>
    <w:rsid w:val="615B6E5F"/>
    <w:rsid w:val="67C41CBB"/>
    <w:rsid w:val="693469CC"/>
    <w:rsid w:val="6AAE27AE"/>
    <w:rsid w:val="715A543E"/>
    <w:rsid w:val="716879C7"/>
    <w:rsid w:val="735C4181"/>
    <w:rsid w:val="78D9133E"/>
    <w:rsid w:val="78EE51C1"/>
    <w:rsid w:val="7A2605B3"/>
    <w:rsid w:val="7B3C6B51"/>
    <w:rsid w:val="7CD36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3"/>
    <w:semiHidden/>
    <w:unhideWhenUsed/>
    <w:qFormat/>
    <w:uiPriority w:val="99"/>
    <w:pPr>
      <w:jc w:val="left"/>
    </w:pPr>
  </w:style>
  <w:style w:type="paragraph" w:styleId="4">
    <w:name w:val="Date"/>
    <w:basedOn w:val="1"/>
    <w:next w:val="1"/>
    <w:link w:val="47"/>
    <w:semiHidden/>
    <w:unhideWhenUsed/>
    <w:qFormat/>
    <w:uiPriority w:val="99"/>
    <w:pPr>
      <w:ind w:left="100" w:leftChars="2500"/>
    </w:pPr>
  </w:style>
  <w:style w:type="paragraph" w:styleId="5">
    <w:name w:val="Balloon Text"/>
    <w:basedOn w:val="1"/>
    <w:link w:val="46"/>
    <w:semiHidden/>
    <w:unhideWhenUsed/>
    <w:qFormat/>
    <w:uiPriority w:val="99"/>
    <w:rPr>
      <w:sz w:val="18"/>
      <w:szCs w:val="18"/>
    </w:rPr>
  </w:style>
  <w:style w:type="paragraph" w:styleId="6">
    <w:name w:val="footer"/>
    <w:basedOn w:val="1"/>
    <w:link w:val="17"/>
    <w:unhideWhenUsed/>
    <w:qFormat/>
    <w:uiPriority w:val="0"/>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44"/>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1 Char"/>
    <w:basedOn w:val="11"/>
    <w:link w:val="2"/>
    <w:qFormat/>
    <w:uiPriority w:val="0"/>
    <w:rPr>
      <w:b/>
      <w:kern w:val="44"/>
      <w:sz w:val="44"/>
      <w:szCs w:val="24"/>
    </w:rPr>
  </w:style>
  <w:style w:type="character" w:customStyle="1" w:styleId="16">
    <w:name w:val="页眉 Char"/>
    <w:basedOn w:val="11"/>
    <w:link w:val="7"/>
    <w:qFormat/>
    <w:uiPriority w:val="99"/>
    <w:rPr>
      <w:sz w:val="18"/>
      <w:szCs w:val="18"/>
    </w:rPr>
  </w:style>
  <w:style w:type="character" w:customStyle="1" w:styleId="17">
    <w:name w:val="页脚 Char"/>
    <w:basedOn w:val="11"/>
    <w:link w:val="6"/>
    <w:qFormat/>
    <w:uiPriority w:val="0"/>
    <w:rPr>
      <w:sz w:val="18"/>
      <w:szCs w:val="18"/>
    </w:rPr>
  </w:style>
  <w:style w:type="paragraph" w:customStyle="1" w:styleId="1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9">
    <w:name w:val="标准文件_标准正文"/>
    <w:basedOn w:val="1"/>
    <w:next w:val="20"/>
    <w:qFormat/>
    <w:uiPriority w:val="0"/>
    <w:pPr>
      <w:adjustRightInd w:val="0"/>
      <w:snapToGrid w:val="0"/>
      <w:spacing w:line="400" w:lineRule="exact"/>
      <w:ind w:firstLine="200" w:firstLineChars="200"/>
    </w:pPr>
    <w:rPr>
      <w:rFonts w:ascii="Calibri" w:hAnsi="Calibri" w:eastAsia="宋体" w:cs="Times New Roman"/>
      <w:kern w:val="0"/>
      <w:szCs w:val="21"/>
    </w:rPr>
  </w:style>
  <w:style w:type="paragraph" w:customStyle="1" w:styleId="20">
    <w:name w:val="标准文件_段"/>
    <w:link w:val="3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
    <w:name w:val="标准文件_二级条标题"/>
    <w:next w:val="20"/>
    <w:link w:val="48"/>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2">
    <w:name w:val="标准文件_附录表标题"/>
    <w:next w:val="20"/>
    <w:qFormat/>
    <w:uiPriority w:val="0"/>
    <w:pPr>
      <w:numPr>
        <w:ilvl w:val="1"/>
        <w:numId w:val="2"/>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23">
    <w:name w:val="标准文件_三级条标题"/>
    <w:basedOn w:val="21"/>
    <w:next w:val="20"/>
    <w:qFormat/>
    <w:uiPriority w:val="0"/>
    <w:pPr>
      <w:widowControl/>
      <w:numPr>
        <w:ilvl w:val="4"/>
      </w:numPr>
      <w:outlineLvl w:val="3"/>
    </w:pPr>
  </w:style>
  <w:style w:type="paragraph" w:customStyle="1" w:styleId="24">
    <w:name w:val="标准文件_四级条标题"/>
    <w:next w:val="20"/>
    <w:qFormat/>
    <w:uiPriority w:val="0"/>
    <w:pPr>
      <w:widowControl w:val="0"/>
      <w:numPr>
        <w:ilvl w:val="5"/>
        <w:numId w:val="1"/>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25">
    <w:name w:val="标准文件_五级条标题"/>
    <w:next w:val="20"/>
    <w:qFormat/>
    <w:uiPriority w:val="0"/>
    <w:pPr>
      <w:widowControl w:val="0"/>
      <w:numPr>
        <w:ilvl w:val="6"/>
        <w:numId w:val="1"/>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26">
    <w:name w:val="标准文件_章标题"/>
    <w:next w:val="20"/>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7">
    <w:name w:val="标准文件_一级条标题"/>
    <w:basedOn w:val="26"/>
    <w:next w:val="20"/>
    <w:qFormat/>
    <w:uiPriority w:val="0"/>
    <w:pPr>
      <w:numPr>
        <w:ilvl w:val="2"/>
      </w:numPr>
      <w:spacing w:before="50" w:beforeLines="50" w:after="50" w:afterLines="50"/>
      <w:outlineLvl w:val="1"/>
    </w:pPr>
  </w:style>
  <w:style w:type="paragraph" w:customStyle="1" w:styleId="28">
    <w:name w:val="标准文件_正文公式"/>
    <w:basedOn w:val="1"/>
    <w:next w:val="19"/>
    <w:qFormat/>
    <w:uiPriority w:val="0"/>
    <w:pPr>
      <w:tabs>
        <w:tab w:val="center" w:pos="4678"/>
        <w:tab w:val="right" w:leader="middleDot" w:pos="9356"/>
      </w:tabs>
      <w:adjustRightInd w:val="0"/>
    </w:pPr>
    <w:rPr>
      <w:rFonts w:ascii="宋体" w:hAnsi="宋体" w:eastAsia="宋体" w:cs="Times New Roman"/>
      <w:szCs w:val="21"/>
    </w:rPr>
  </w:style>
  <w:style w:type="paragraph" w:customStyle="1" w:styleId="29">
    <w:name w:val="标准文件_一级项"/>
    <w:qFormat/>
    <w:uiPriority w:val="0"/>
    <w:pPr>
      <w:numPr>
        <w:ilvl w:val="0"/>
        <w:numId w:val="3"/>
      </w:numPr>
    </w:pPr>
    <w:rPr>
      <w:rFonts w:ascii="宋体" w:hAnsi="Times New Roman" w:eastAsia="宋体" w:cs="Times New Roman"/>
      <w:sz w:val="21"/>
      <w:lang w:val="en-US" w:eastAsia="zh-CN" w:bidi="ar-SA"/>
    </w:rPr>
  </w:style>
  <w:style w:type="paragraph" w:customStyle="1" w:styleId="30">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31">
    <w:name w:val="标准文件_二级无标题"/>
    <w:basedOn w:val="21"/>
    <w:qFormat/>
    <w:uiPriority w:val="0"/>
    <w:pPr>
      <w:spacing w:before="0" w:beforeLines="0" w:after="0" w:afterLines="0"/>
      <w:outlineLvl w:val="9"/>
    </w:pPr>
    <w:rPr>
      <w:rFonts w:ascii="宋体" w:eastAsia="宋体"/>
    </w:rPr>
  </w:style>
  <w:style w:type="paragraph" w:customStyle="1" w:styleId="32">
    <w:name w:val="标准文件_三级项"/>
    <w:basedOn w:val="1"/>
    <w:qFormat/>
    <w:uiPriority w:val="0"/>
    <w:pPr>
      <w:numPr>
        <w:ilvl w:val="2"/>
        <w:numId w:val="3"/>
      </w:numPr>
      <w:adjustRightInd w:val="0"/>
      <w:spacing w:line="536870612" w:lineRule="auto"/>
    </w:pPr>
    <w:rPr>
      <w:rFonts w:ascii="Times New Roman" w:hAnsi="Times New Roman" w:eastAsia="宋体" w:cs="Times New Roman"/>
      <w:szCs w:val="21"/>
    </w:rPr>
  </w:style>
  <w:style w:type="character" w:customStyle="1" w:styleId="33">
    <w:name w:val="标准文件_段 Char"/>
    <w:link w:val="20"/>
    <w:qFormat/>
    <w:uiPriority w:val="0"/>
    <w:rPr>
      <w:rFonts w:ascii="宋体" w:hAnsi="Times New Roman" w:eastAsia="宋体" w:cs="Times New Roman"/>
      <w:kern w:val="0"/>
      <w:szCs w:val="20"/>
    </w:rPr>
  </w:style>
  <w:style w:type="paragraph" w:customStyle="1" w:styleId="34">
    <w:name w:val="标准文件_二级项2"/>
    <w:basedOn w:val="20"/>
    <w:qFormat/>
    <w:uiPriority w:val="0"/>
    <w:pPr>
      <w:numPr>
        <w:ilvl w:val="1"/>
        <w:numId w:val="3"/>
      </w:numPr>
      <w:tabs>
        <w:tab w:val="left" w:pos="360"/>
      </w:tabs>
      <w:ind w:left="1271" w:hanging="420" w:firstLineChars="0"/>
    </w:pPr>
  </w:style>
  <w:style w:type="paragraph" w:customStyle="1" w:styleId="35">
    <w:name w:val="标准文件_附录表标号"/>
    <w:basedOn w:val="20"/>
    <w:next w:val="20"/>
    <w:qFormat/>
    <w:uiPriority w:val="0"/>
    <w:pPr>
      <w:numPr>
        <w:ilvl w:val="0"/>
        <w:numId w:val="2"/>
      </w:numPr>
      <w:tabs>
        <w:tab w:val="left" w:pos="360"/>
      </w:tabs>
      <w:spacing w:line="14" w:lineRule="exact"/>
      <w:ind w:left="0" w:firstLine="0" w:firstLineChars="0"/>
      <w:jc w:val="center"/>
    </w:pPr>
    <w:rPr>
      <w:rFonts w:eastAsia="黑体"/>
      <w:vanish/>
      <w:sz w:val="2"/>
    </w:rPr>
  </w:style>
  <w:style w:type="paragraph" w:customStyle="1" w:styleId="36">
    <w:name w:val="标准文件_术语条一"/>
    <w:basedOn w:val="1"/>
    <w:next w:val="20"/>
    <w:qFormat/>
    <w:uiPriority w:val="0"/>
    <w:pPr>
      <w:widowControl/>
      <w:numPr>
        <w:ilvl w:val="2"/>
        <w:numId w:val="2"/>
      </w:numPr>
    </w:pPr>
    <w:rPr>
      <w:rFonts w:ascii="宋体" w:hAnsi="Times New Roman" w:eastAsia="宋体" w:cs="Times New Roman"/>
      <w:kern w:val="0"/>
      <w:szCs w:val="20"/>
    </w:rPr>
  </w:style>
  <w:style w:type="paragraph" w:customStyle="1" w:styleId="37">
    <w:name w:val="标准文件_附录标识"/>
    <w:next w:val="20"/>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38">
    <w:name w:val="标准文件_附录一级条标题"/>
    <w:next w:val="2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39">
    <w:name w:val="标准文件_附录二级条标题"/>
    <w:basedOn w:val="38"/>
    <w:next w:val="20"/>
    <w:qFormat/>
    <w:uiPriority w:val="0"/>
    <w:pPr>
      <w:widowControl/>
      <w:numPr>
        <w:ilvl w:val="2"/>
      </w:numPr>
      <w:wordWrap w:val="0"/>
      <w:overflowPunct w:val="0"/>
      <w:autoSpaceDE w:val="0"/>
      <w:autoSpaceDN w:val="0"/>
      <w:textAlignment w:val="baseline"/>
      <w:outlineLvl w:val="3"/>
    </w:pPr>
  </w:style>
  <w:style w:type="paragraph" w:customStyle="1" w:styleId="40">
    <w:name w:val="标准文件_附录三级条标题"/>
    <w:next w:val="2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41">
    <w:name w:val="标准文件_附录四级条标题"/>
    <w:next w:val="2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42">
    <w:name w:val="标准文件_附录五级条标题"/>
    <w:next w:val="2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character" w:customStyle="1" w:styleId="43">
    <w:name w:val="批注文字 Char"/>
    <w:basedOn w:val="11"/>
    <w:link w:val="3"/>
    <w:semiHidden/>
    <w:qFormat/>
    <w:uiPriority w:val="99"/>
    <w:rPr>
      <w:rFonts w:asciiTheme="minorHAnsi" w:hAnsiTheme="minorHAnsi" w:eastAsiaTheme="minorEastAsia" w:cstheme="minorBidi"/>
      <w:kern w:val="2"/>
      <w:sz w:val="21"/>
      <w:szCs w:val="24"/>
    </w:rPr>
  </w:style>
  <w:style w:type="character" w:customStyle="1" w:styleId="44">
    <w:name w:val="批注主题 Char"/>
    <w:basedOn w:val="43"/>
    <w:link w:val="8"/>
    <w:semiHidden/>
    <w:qFormat/>
    <w:uiPriority w:val="99"/>
    <w:rPr>
      <w:rFonts w:asciiTheme="minorHAnsi" w:hAnsiTheme="minorHAnsi" w:eastAsiaTheme="minorEastAsia" w:cstheme="minorBidi"/>
      <w:b/>
      <w:bCs/>
      <w:kern w:val="2"/>
      <w:sz w:val="21"/>
      <w:szCs w:val="24"/>
    </w:rPr>
  </w:style>
  <w:style w:type="paragraph" w:customStyle="1" w:styleId="45">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46">
    <w:name w:val="批注框文本 Char"/>
    <w:basedOn w:val="11"/>
    <w:link w:val="5"/>
    <w:semiHidden/>
    <w:qFormat/>
    <w:uiPriority w:val="99"/>
    <w:rPr>
      <w:rFonts w:asciiTheme="minorHAnsi" w:hAnsiTheme="minorHAnsi" w:eastAsiaTheme="minorEastAsia" w:cstheme="minorBidi"/>
      <w:kern w:val="2"/>
      <w:sz w:val="18"/>
      <w:szCs w:val="18"/>
    </w:rPr>
  </w:style>
  <w:style w:type="character" w:customStyle="1" w:styleId="47">
    <w:name w:val="日期 Char"/>
    <w:basedOn w:val="11"/>
    <w:link w:val="4"/>
    <w:semiHidden/>
    <w:qFormat/>
    <w:uiPriority w:val="99"/>
    <w:rPr>
      <w:rFonts w:asciiTheme="minorHAnsi" w:hAnsiTheme="minorHAnsi" w:eastAsiaTheme="minorEastAsia" w:cstheme="minorBidi"/>
      <w:kern w:val="2"/>
      <w:sz w:val="21"/>
      <w:szCs w:val="24"/>
    </w:rPr>
  </w:style>
  <w:style w:type="character" w:customStyle="1" w:styleId="48">
    <w:name w:val="标准文件_二级条标题 Char"/>
    <w:link w:val="21"/>
    <w:qFormat/>
    <w:uiPriority w:val="0"/>
    <w:rPr>
      <w:rFonts w:ascii="黑体" w:eastAsia="黑体"/>
      <w:sz w:val="21"/>
    </w:rPr>
  </w:style>
  <w:style w:type="character" w:styleId="49">
    <w:name w:val="Placeholder Text"/>
    <w:basedOn w:val="11"/>
    <w:semiHidden/>
    <w:qFormat/>
    <w:uiPriority w:val="99"/>
    <w:rPr>
      <w:color w:val="808080"/>
    </w:rPr>
  </w:style>
  <w:style w:type="paragraph" w:customStyle="1" w:styleId="50">
    <w:name w:val="修订2"/>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CD7CA0-8D41-453F-8BBD-E98AFABE6A4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2525</Words>
  <Characters>3136</Characters>
  <Lines>28</Lines>
  <Paragraphs>8</Paragraphs>
  <TotalTime>166</TotalTime>
  <ScaleCrop>false</ScaleCrop>
  <LinksUpToDate>false</LinksUpToDate>
  <CharactersWithSpaces>3335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2022-12-15T08:55:00Z</dcterms:created>
  <dc:creator>Guolisheng</dc:creator>
  <cp:lastModifiedBy>Administrator</cp:lastModifiedBy>
  <dcterms:modified xsi:type="dcterms:W3CDTF">2025-02-25T08:55:22Z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6C02234AAFA949BDB53CCD830F171F1F_12</vt:lpwstr>
  </property>
</Properties>
</file>